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2C5" w:rsidRDefault="00E022C5" w:rsidP="005A455F">
      <w:pPr>
        <w:pStyle w:val="Subhead"/>
        <w:spacing w:before="0" w:after="120" w:line="276" w:lineRule="auto"/>
        <w:rPr>
          <w:b w:val="0"/>
          <w:noProof/>
          <w:lang w:val="en-AU" w:eastAsia="en-AU"/>
        </w:rPr>
        <w:sectPr w:rsidR="00E022C5" w:rsidSect="00F77F0E">
          <w:footerReference w:type="even" r:id="rId9"/>
          <w:headerReference w:type="first" r:id="rId10"/>
          <w:footerReference w:type="first" r:id="rId11"/>
          <w:type w:val="continuous"/>
          <w:pgSz w:w="11900" w:h="16840" w:code="9"/>
          <w:pgMar w:top="3402" w:right="1134" w:bottom="1560" w:left="1134" w:header="1588" w:footer="1000" w:gutter="0"/>
          <w:cols w:num="2" w:space="340"/>
          <w:titlePg/>
          <w:docGrid w:linePitch="360"/>
        </w:sectPr>
      </w:pPr>
      <w:bookmarkStart w:id="0" w:name="_GoBack"/>
      <w:bookmarkEnd w:id="0"/>
    </w:p>
    <w:p w:rsidR="00B333E5" w:rsidRPr="00EB423B" w:rsidRDefault="00B333E5" w:rsidP="005A455F">
      <w:pPr>
        <w:pStyle w:val="Subhead"/>
        <w:spacing w:before="0" w:after="120" w:line="276" w:lineRule="auto"/>
      </w:pPr>
      <w:r w:rsidRPr="00EB423B">
        <w:lastRenderedPageBreak/>
        <w:t>How many applications?</w:t>
      </w:r>
    </w:p>
    <w:p w:rsidR="00B333E5" w:rsidRPr="00EB423B" w:rsidRDefault="00B333E5" w:rsidP="00FC2F62">
      <w:pPr>
        <w:pStyle w:val="Subhead"/>
        <w:spacing w:before="0" w:line="276" w:lineRule="auto"/>
        <w:rPr>
          <w:rFonts w:cstheme="minorBidi"/>
          <w:b w:val="0"/>
          <w:color w:val="auto"/>
          <w:szCs w:val="24"/>
          <w:lang w:val="en-US"/>
        </w:rPr>
      </w:pPr>
      <w:r w:rsidRPr="00EB423B">
        <w:rPr>
          <w:rFonts w:cstheme="minorBidi"/>
          <w:b w:val="0"/>
          <w:color w:val="auto"/>
          <w:szCs w:val="24"/>
          <w:lang w:val="en-US"/>
        </w:rPr>
        <w:t>The Playing Queensland Fund is a rolling fund that accepts applications year-round. This fact sheet represents data from applications that were received in the 201</w:t>
      </w:r>
      <w:r>
        <w:rPr>
          <w:rFonts w:cstheme="minorBidi"/>
          <w:b w:val="0"/>
          <w:color w:val="auto"/>
          <w:szCs w:val="24"/>
          <w:lang w:val="en-US"/>
        </w:rPr>
        <w:t>4</w:t>
      </w:r>
      <w:r w:rsidR="00F77F0E">
        <w:rPr>
          <w:rFonts w:cstheme="minorBidi"/>
          <w:b w:val="0"/>
          <w:color w:val="auto"/>
          <w:szCs w:val="24"/>
          <w:lang w:val="en-US"/>
        </w:rPr>
        <w:t xml:space="preserve"> calendar year</w:t>
      </w:r>
      <w:r w:rsidRPr="00EB423B">
        <w:rPr>
          <w:rFonts w:cstheme="minorBidi"/>
          <w:b w:val="0"/>
          <w:color w:val="auto"/>
          <w:szCs w:val="24"/>
          <w:lang w:val="en-US"/>
        </w:rPr>
        <w:t>.</w:t>
      </w:r>
    </w:p>
    <w:p w:rsidR="00B333E5" w:rsidRPr="00EB423B" w:rsidRDefault="00B333E5" w:rsidP="005A455F">
      <w:pPr>
        <w:spacing w:before="0" w:after="120" w:line="276" w:lineRule="auto"/>
        <w:contextualSpacing/>
      </w:pPr>
    </w:p>
    <w:p w:rsidR="00B333E5" w:rsidRDefault="00B333E5" w:rsidP="009273A9">
      <w:pPr>
        <w:spacing w:before="0" w:after="0" w:line="276" w:lineRule="auto"/>
        <w:contextualSpacing/>
      </w:pPr>
      <w:r>
        <w:t>59</w:t>
      </w:r>
      <w:r w:rsidRPr="00EB423B">
        <w:t xml:space="preserve"> applications for the Playing Queensland Fund were received in 201</w:t>
      </w:r>
      <w:r>
        <w:t>4</w:t>
      </w:r>
      <w:r w:rsidRPr="00EB423B">
        <w:t xml:space="preserve">. Of these </w:t>
      </w:r>
      <w:r w:rsidRPr="00DA4F39">
        <w:t xml:space="preserve">applications, </w:t>
      </w:r>
      <w:r w:rsidRPr="00835125">
        <w:t>41 (69%) were</w:t>
      </w:r>
      <w:r w:rsidRPr="00EB423B">
        <w:t xml:space="preserve"> successful.</w:t>
      </w:r>
    </w:p>
    <w:p w:rsidR="00EF12BF" w:rsidRDefault="00EF12BF" w:rsidP="005A455F">
      <w:pPr>
        <w:pStyle w:val="Subhead"/>
        <w:spacing w:before="0" w:after="120" w:line="276" w:lineRule="auto"/>
        <w:rPr>
          <w:sz w:val="16"/>
        </w:rPr>
      </w:pPr>
    </w:p>
    <w:p w:rsidR="00B333E5" w:rsidRPr="00EB423B" w:rsidRDefault="00B333E5" w:rsidP="005A455F">
      <w:pPr>
        <w:pStyle w:val="Subhead"/>
        <w:spacing w:before="0" w:after="120" w:line="276" w:lineRule="auto"/>
      </w:pPr>
      <w:r w:rsidRPr="00EB423B">
        <w:t>How much?</w:t>
      </w:r>
    </w:p>
    <w:p w:rsidR="00B333E5" w:rsidRPr="00EB423B" w:rsidRDefault="00B333E5" w:rsidP="005A455F">
      <w:pPr>
        <w:spacing w:before="0" w:after="120" w:line="276" w:lineRule="auto"/>
        <w:rPr>
          <w:rFonts w:cs="Arial"/>
          <w:szCs w:val="19"/>
        </w:rPr>
      </w:pPr>
      <w:r w:rsidRPr="00EB423B">
        <w:rPr>
          <w:rFonts w:cs="Arial"/>
          <w:szCs w:val="19"/>
        </w:rPr>
        <w:t>$</w:t>
      </w:r>
      <w:r>
        <w:rPr>
          <w:rFonts w:cs="Arial"/>
          <w:szCs w:val="19"/>
        </w:rPr>
        <w:t>3.075 million</w:t>
      </w:r>
      <w:r w:rsidRPr="00EB423B">
        <w:rPr>
          <w:rFonts w:cs="Arial"/>
          <w:szCs w:val="19"/>
        </w:rPr>
        <w:t xml:space="preserve"> was requested from the Playing Queensland Fund by </w:t>
      </w:r>
      <w:r>
        <w:rPr>
          <w:rFonts w:cs="Arial"/>
          <w:szCs w:val="19"/>
        </w:rPr>
        <w:t>59</w:t>
      </w:r>
      <w:r w:rsidRPr="00EB423B">
        <w:rPr>
          <w:rFonts w:cs="Arial"/>
          <w:szCs w:val="19"/>
        </w:rPr>
        <w:t xml:space="preserve"> applicants in </w:t>
      </w:r>
      <w:r w:rsidRPr="00DA4F39">
        <w:rPr>
          <w:rFonts w:cs="Arial"/>
          <w:szCs w:val="19"/>
        </w:rPr>
        <w:t xml:space="preserve">2014. </w:t>
      </w:r>
      <w:r w:rsidR="009273A9">
        <w:rPr>
          <w:rFonts w:cs="Arial"/>
          <w:szCs w:val="19"/>
        </w:rPr>
        <w:t xml:space="preserve">The average funding request was $52 119. </w:t>
      </w:r>
      <w:r w:rsidRPr="00DA4F39">
        <w:rPr>
          <w:rFonts w:cs="Arial"/>
          <w:szCs w:val="19"/>
        </w:rPr>
        <w:t>$2.152</w:t>
      </w:r>
      <w:r>
        <w:rPr>
          <w:rFonts w:cs="Arial"/>
          <w:szCs w:val="19"/>
        </w:rPr>
        <w:t xml:space="preserve"> million</w:t>
      </w:r>
      <w:r w:rsidRPr="00EB423B">
        <w:rPr>
          <w:rFonts w:cs="Arial"/>
          <w:szCs w:val="19"/>
        </w:rPr>
        <w:t xml:space="preserve"> was invested in </w:t>
      </w:r>
      <w:r>
        <w:rPr>
          <w:rFonts w:cs="Arial"/>
          <w:szCs w:val="19"/>
        </w:rPr>
        <w:t>41</w:t>
      </w:r>
      <w:r w:rsidRPr="00EB423B">
        <w:rPr>
          <w:rFonts w:cs="Arial"/>
          <w:szCs w:val="19"/>
        </w:rPr>
        <w:t xml:space="preserve"> applications.</w:t>
      </w:r>
    </w:p>
    <w:p w:rsidR="00B333E5" w:rsidRPr="00EB423B" w:rsidRDefault="00B333E5" w:rsidP="005A455F">
      <w:pPr>
        <w:spacing w:before="0" w:after="120" w:line="276" w:lineRule="auto"/>
        <w:rPr>
          <w:rFonts w:cs="Arial"/>
          <w:szCs w:val="19"/>
        </w:rPr>
      </w:pPr>
      <w:r w:rsidRPr="00EB423B">
        <w:rPr>
          <w:rFonts w:cs="Arial"/>
          <w:szCs w:val="19"/>
        </w:rPr>
        <w:t xml:space="preserve">The amount invested per successful application in </w:t>
      </w:r>
      <w:r>
        <w:rPr>
          <w:rFonts w:cs="Arial"/>
          <w:szCs w:val="19"/>
        </w:rPr>
        <w:t>2014</w:t>
      </w:r>
      <w:r w:rsidRPr="00EB423B">
        <w:rPr>
          <w:rFonts w:cs="Arial"/>
          <w:szCs w:val="19"/>
        </w:rPr>
        <w:t xml:space="preserve"> varied </w:t>
      </w:r>
      <w:r w:rsidRPr="00DA4F39">
        <w:rPr>
          <w:rFonts w:cs="Arial"/>
          <w:szCs w:val="19"/>
        </w:rPr>
        <w:t>from $</w:t>
      </w:r>
      <w:r w:rsidRPr="00835125">
        <w:rPr>
          <w:rFonts w:cs="Arial"/>
          <w:szCs w:val="19"/>
        </w:rPr>
        <w:t xml:space="preserve">2000 </w:t>
      </w:r>
      <w:r w:rsidR="0033155C">
        <w:rPr>
          <w:rFonts w:cs="Arial"/>
          <w:szCs w:val="19"/>
        </w:rPr>
        <w:t>–</w:t>
      </w:r>
      <w:r w:rsidRPr="00835125">
        <w:rPr>
          <w:rFonts w:cs="Arial"/>
          <w:szCs w:val="19"/>
        </w:rPr>
        <w:t xml:space="preserve"> $</w:t>
      </w:r>
      <w:r w:rsidRPr="00DA4F39">
        <w:rPr>
          <w:rFonts w:cs="Arial"/>
          <w:szCs w:val="19"/>
        </w:rPr>
        <w:t xml:space="preserve">286 122 </w:t>
      </w:r>
      <w:r w:rsidRPr="00EB423B">
        <w:rPr>
          <w:rFonts w:cs="Arial"/>
          <w:szCs w:val="19"/>
        </w:rPr>
        <w:t>depending on the nature of the program and scale of the tour</w:t>
      </w:r>
      <w:r w:rsidR="009273A9">
        <w:rPr>
          <w:rFonts w:cs="Arial"/>
          <w:szCs w:val="19"/>
        </w:rPr>
        <w:t xml:space="preserve"> with an average of $</w:t>
      </w:r>
      <w:r w:rsidR="00AC74A1">
        <w:rPr>
          <w:rFonts w:cs="Arial"/>
          <w:szCs w:val="19"/>
        </w:rPr>
        <w:t>52 493</w:t>
      </w:r>
      <w:r w:rsidR="009273A9">
        <w:rPr>
          <w:rFonts w:cs="Arial"/>
          <w:szCs w:val="19"/>
        </w:rPr>
        <w:t xml:space="preserve"> awarded</w:t>
      </w:r>
      <w:r w:rsidRPr="00EB423B">
        <w:rPr>
          <w:rFonts w:cs="Arial"/>
          <w:szCs w:val="19"/>
        </w:rPr>
        <w:t>.</w:t>
      </w:r>
    </w:p>
    <w:p w:rsidR="00B333E5" w:rsidRDefault="00B333E5" w:rsidP="00FC2F62">
      <w:pPr>
        <w:spacing w:before="0" w:after="0" w:line="276" w:lineRule="auto"/>
        <w:rPr>
          <w:rFonts w:cs="Arial"/>
          <w:szCs w:val="19"/>
        </w:rPr>
      </w:pPr>
      <w:r w:rsidRPr="00EB423B">
        <w:rPr>
          <w:rFonts w:cs="Arial"/>
          <w:szCs w:val="19"/>
        </w:rPr>
        <w:t xml:space="preserve">Successful applicants received </w:t>
      </w:r>
      <w:r w:rsidRPr="00DA4F39">
        <w:rPr>
          <w:rFonts w:cs="Arial"/>
          <w:szCs w:val="19"/>
        </w:rPr>
        <w:t xml:space="preserve">between </w:t>
      </w:r>
      <w:r w:rsidRPr="00835125">
        <w:rPr>
          <w:rFonts w:cs="Arial"/>
          <w:szCs w:val="19"/>
        </w:rPr>
        <w:t>42%</w:t>
      </w:r>
      <w:r w:rsidRPr="00DA4F39">
        <w:rPr>
          <w:rFonts w:cs="Arial"/>
          <w:szCs w:val="19"/>
        </w:rPr>
        <w:t xml:space="preserve"> -</w:t>
      </w:r>
      <w:r>
        <w:rPr>
          <w:rFonts w:cs="Arial"/>
          <w:szCs w:val="19"/>
        </w:rPr>
        <w:t xml:space="preserve"> 100%</w:t>
      </w:r>
      <w:r w:rsidRPr="00EB423B">
        <w:rPr>
          <w:rFonts w:cs="Arial"/>
          <w:szCs w:val="19"/>
        </w:rPr>
        <w:t xml:space="preserve"> of their initial funding request</w:t>
      </w:r>
      <w:r>
        <w:rPr>
          <w:rFonts w:cs="Arial"/>
          <w:szCs w:val="19"/>
        </w:rPr>
        <w:t xml:space="preserve"> with 83% of all successful applicants receiving their entire request</w:t>
      </w:r>
      <w:r w:rsidRPr="00EB423B">
        <w:rPr>
          <w:rFonts w:cs="Arial"/>
          <w:szCs w:val="19"/>
        </w:rPr>
        <w:t>.</w:t>
      </w:r>
    </w:p>
    <w:p w:rsidR="009273A9" w:rsidRDefault="009273A9" w:rsidP="005A455F">
      <w:pPr>
        <w:pStyle w:val="Subhead"/>
        <w:spacing w:before="0"/>
      </w:pPr>
    </w:p>
    <w:p w:rsidR="00B333E5" w:rsidRDefault="00B333E5" w:rsidP="005A455F">
      <w:pPr>
        <w:pStyle w:val="Subhead"/>
        <w:spacing w:before="0"/>
      </w:pPr>
      <w:r w:rsidRPr="00B333E5">
        <w:t>Where were applications from?</w:t>
      </w:r>
    </w:p>
    <w:p w:rsidR="00B333E5" w:rsidRDefault="00B333E5" w:rsidP="005A455F">
      <w:pPr>
        <w:spacing w:before="0" w:after="120" w:line="276" w:lineRule="auto"/>
        <w:rPr>
          <w:rFonts w:cs="Arial"/>
          <w:b/>
          <w:szCs w:val="19"/>
        </w:rPr>
      </w:pPr>
      <w:r w:rsidRPr="00B333E5">
        <w:rPr>
          <w:rFonts w:cs="Arial"/>
          <w:b/>
          <w:noProof/>
          <w:szCs w:val="19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5C232" wp14:editId="78C7E16F">
                <wp:simplePos x="0" y="0"/>
                <wp:positionH relativeFrom="column">
                  <wp:posOffset>789533</wp:posOffset>
                </wp:positionH>
                <wp:positionV relativeFrom="paragraph">
                  <wp:posOffset>-4062</wp:posOffset>
                </wp:positionV>
                <wp:extent cx="2053086" cy="767751"/>
                <wp:effectExtent l="0" t="0" r="444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086" cy="767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8E4" w:rsidRDefault="002118E4" w:rsidP="002118E4">
                            <w:pPr>
                              <w:spacing w:after="360" w:line="276" w:lineRule="auto"/>
                            </w:pPr>
                            <w:r w:rsidRPr="00CE2E7D">
                              <w:rPr>
                                <w:rFonts w:cs="Arial"/>
                                <w:szCs w:val="19"/>
                              </w:rPr>
                              <w:t>34</w:t>
                            </w:r>
                            <w:r w:rsidRPr="00835125">
                              <w:rPr>
                                <w:rFonts w:cs="Arial"/>
                                <w:szCs w:val="19"/>
                              </w:rPr>
                              <w:t xml:space="preserve"> applications were from Brisbane City LGA. $1 880 206 was invested in 27 of these applications.</w:t>
                            </w:r>
                          </w:p>
                          <w:p w:rsidR="00B333E5" w:rsidRDefault="00B333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15pt;margin-top:-.3pt;width:161.65pt;height:6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" stroked="f">
                <v:textbox>
                  <w:txbxContent>
                    <w:p w:rsidR="002118E4" w:rsidRDefault="002118E4" w:rsidP="002118E4">
                      <w:pPr>
                        <w:spacing w:after="360" w:line="276" w:lineRule="auto"/>
                      </w:pPr>
                      <w:r w:rsidRPr="00CE2E7D">
                        <w:rPr>
                          <w:rFonts w:cs="Arial"/>
                          <w:szCs w:val="19"/>
                        </w:rPr>
                        <w:t>34</w:t>
                      </w:r>
                      <w:r w:rsidRPr="00835125">
                        <w:rPr>
                          <w:rFonts w:cs="Arial"/>
                          <w:szCs w:val="19"/>
                        </w:rPr>
                        <w:t xml:space="preserve"> applications were from Brisbane City LGA. $1 880 206 was invested in 27 of these applications.</w:t>
                      </w:r>
                    </w:p>
                    <w:p w:rsidR="00B333E5" w:rsidRDefault="00B333E5"/>
                  </w:txbxContent>
                </v:textbox>
              </v:shape>
            </w:pict>
          </mc:Fallback>
        </mc:AlternateContent>
      </w:r>
      <w:r>
        <w:rPr>
          <w:rFonts w:cs="Arial"/>
          <w:b/>
          <w:noProof/>
          <w:szCs w:val="19"/>
          <w:lang w:val="en-AU" w:eastAsia="en-AU"/>
        </w:rPr>
        <w:drawing>
          <wp:inline distT="0" distB="0" distL="0" distR="0" wp14:anchorId="27206765" wp14:editId="212B6223">
            <wp:extent cx="570667" cy="76771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sbane graphic.png"/>
                    <pic:cNvPicPr/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8" cy="7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E5" w:rsidRDefault="002118E4" w:rsidP="00414D5E">
      <w:pPr>
        <w:spacing w:before="0" w:after="240" w:line="276" w:lineRule="auto"/>
        <w:rPr>
          <w:rFonts w:cs="Arial"/>
          <w:b/>
          <w:szCs w:val="19"/>
        </w:rPr>
      </w:pPr>
      <w:r w:rsidRPr="00B333E5">
        <w:rPr>
          <w:rFonts w:cs="Arial"/>
          <w:b/>
          <w:noProof/>
          <w:szCs w:val="19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0A764" wp14:editId="4F027687">
                <wp:simplePos x="0" y="0"/>
                <wp:positionH relativeFrom="column">
                  <wp:posOffset>789533</wp:posOffset>
                </wp:positionH>
                <wp:positionV relativeFrom="paragraph">
                  <wp:posOffset>63680</wp:posOffset>
                </wp:positionV>
                <wp:extent cx="2052955" cy="724619"/>
                <wp:effectExtent l="0" t="0" r="444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724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8E4" w:rsidRPr="002118E4" w:rsidRDefault="002118E4" w:rsidP="002118E4">
                            <w:pPr>
                              <w:spacing w:after="360" w:line="276" w:lineRule="auto"/>
                              <w:rPr>
                                <w:rFonts w:cs="Arial"/>
                                <w:szCs w:val="19"/>
                              </w:rPr>
                            </w:pPr>
                            <w:r w:rsidRPr="00CE2E7D">
                              <w:rPr>
                                <w:rFonts w:cs="Arial"/>
                                <w:szCs w:val="19"/>
                              </w:rPr>
                              <w:t>14 applications</w:t>
                            </w:r>
                            <w:r w:rsidRPr="00835125">
                              <w:rPr>
                                <w:rFonts w:cs="Arial"/>
                                <w:szCs w:val="19"/>
                              </w:rPr>
                              <w:t xml:space="preserve"> were from regional Queensland. $109 </w:t>
                            </w:r>
                            <w:r w:rsidRPr="00CE2E7D">
                              <w:rPr>
                                <w:rFonts w:cs="Arial"/>
                                <w:szCs w:val="19"/>
                              </w:rPr>
                              <w:t>9</w:t>
                            </w:r>
                            <w:r w:rsidRPr="00835125">
                              <w:rPr>
                                <w:rFonts w:cs="Arial"/>
                                <w:szCs w:val="19"/>
                              </w:rPr>
                              <w:t>39 was invested in 8 of these applications.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2.15pt;margin-top:5pt;width:161.65pt;height:5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" stroked="f">
                <v:textbox>
                  <w:txbxContent>
                    <w:p w:rsidR="002118E4" w:rsidRPr="002118E4" w:rsidRDefault="002118E4" w:rsidP="002118E4">
                      <w:pPr>
                        <w:spacing w:after="360" w:line="276" w:lineRule="auto"/>
                        <w:rPr>
                          <w:rFonts w:cs="Arial"/>
                          <w:szCs w:val="19"/>
                        </w:rPr>
                      </w:pPr>
                      <w:r w:rsidRPr="00CE2E7D">
                        <w:rPr>
                          <w:rFonts w:cs="Arial"/>
                          <w:szCs w:val="19"/>
                        </w:rPr>
                        <w:t>14 applications</w:t>
                      </w:r>
                      <w:r w:rsidRPr="00835125">
                        <w:rPr>
                          <w:rFonts w:cs="Arial"/>
                          <w:szCs w:val="19"/>
                        </w:rPr>
                        <w:t xml:space="preserve"> were from regional Queensland. $109 </w:t>
                      </w:r>
                      <w:r w:rsidRPr="00CE2E7D">
                        <w:rPr>
                          <w:rFonts w:cs="Arial"/>
                          <w:szCs w:val="19"/>
                        </w:rPr>
                        <w:t>9</w:t>
                      </w:r>
                      <w:r w:rsidRPr="00835125">
                        <w:rPr>
                          <w:rFonts w:cs="Arial"/>
                          <w:szCs w:val="19"/>
                        </w:rPr>
                        <w:t>39 was invested in 8 of these applications.</w:t>
                      </w:r>
                    </w:p>
                  </w:txbxContent>
                </v:textbox>
              </v:shape>
            </w:pict>
          </mc:Fallback>
        </mc:AlternateContent>
      </w:r>
      <w:r w:rsidR="00B333E5">
        <w:rPr>
          <w:rFonts w:cs="Arial"/>
          <w:b/>
          <w:noProof/>
          <w:szCs w:val="19"/>
          <w:lang w:val="en-AU" w:eastAsia="en-AU"/>
        </w:rPr>
        <w:drawing>
          <wp:inline distT="0" distB="0" distL="0" distR="0" wp14:anchorId="2C89F2A9" wp14:editId="432EFA29">
            <wp:extent cx="584127" cy="78492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ld graphic.png"/>
                    <pic:cNvPicPr/>
                  </pic:nvPicPr>
                  <pic:blipFill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44" cy="79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8BB" w:rsidRPr="005A455F" w:rsidRDefault="002118E4" w:rsidP="005A455F">
      <w:pPr>
        <w:pStyle w:val="Subhead"/>
        <w:spacing w:before="0" w:after="120" w:line="276" w:lineRule="auto"/>
      </w:pPr>
      <w:r w:rsidRPr="00B333E5">
        <w:rPr>
          <w:b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3FDCA5" wp14:editId="39009968">
                <wp:simplePos x="0" y="0"/>
                <wp:positionH relativeFrom="column">
                  <wp:posOffset>789533</wp:posOffset>
                </wp:positionH>
                <wp:positionV relativeFrom="paragraph">
                  <wp:posOffset>7620</wp:posOffset>
                </wp:positionV>
                <wp:extent cx="2052955" cy="879894"/>
                <wp:effectExtent l="0" t="0" r="444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879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8E4" w:rsidRPr="00835125" w:rsidRDefault="002118E4" w:rsidP="002118E4">
                            <w:pPr>
                              <w:spacing w:after="120" w:line="276" w:lineRule="auto"/>
                              <w:rPr>
                                <w:b/>
                              </w:rPr>
                            </w:pPr>
                            <w:r w:rsidRPr="00CE2E7D">
                              <w:rPr>
                                <w:rFonts w:cs="Arial"/>
                                <w:szCs w:val="19"/>
                              </w:rPr>
                              <w:t xml:space="preserve">11 applications were </w:t>
                            </w:r>
                            <w:r w:rsidRPr="00835125">
                              <w:rPr>
                                <w:rFonts w:cs="Arial"/>
                                <w:szCs w:val="19"/>
                              </w:rPr>
                              <w:t xml:space="preserve">from interstate, $162 081 was invested </w:t>
                            </w:r>
                            <w:r w:rsidR="001414D0">
                              <w:rPr>
                                <w:rFonts w:cs="Arial"/>
                                <w:szCs w:val="19"/>
                              </w:rPr>
                              <w:t>in</w:t>
                            </w:r>
                            <w:r w:rsidRPr="00835125">
                              <w:rPr>
                                <w:rFonts w:cs="Arial"/>
                                <w:szCs w:val="19"/>
                              </w:rPr>
                              <w:t xml:space="preserve"> 6 of these applications.</w:t>
                            </w:r>
                          </w:p>
                          <w:p w:rsidR="002118E4" w:rsidRDefault="002118E4" w:rsidP="002118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.15pt;margin-top:.6pt;width:161.65pt;height:6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" stroked="f">
                <v:textbox>
                  <w:txbxContent>
                    <w:p w:rsidR="002118E4" w:rsidRPr="00835125" w:rsidRDefault="002118E4" w:rsidP="002118E4">
                      <w:pPr>
                        <w:spacing w:after="120" w:line="276" w:lineRule="auto"/>
                        <w:rPr>
                          <w:b/>
                        </w:rPr>
                      </w:pPr>
                      <w:r w:rsidRPr="00CE2E7D">
                        <w:rPr>
                          <w:rFonts w:cs="Arial"/>
                          <w:szCs w:val="19"/>
                        </w:rPr>
                        <w:t xml:space="preserve">11 applications were </w:t>
                      </w:r>
                      <w:r w:rsidRPr="00835125">
                        <w:rPr>
                          <w:rFonts w:cs="Arial"/>
                          <w:szCs w:val="19"/>
                        </w:rPr>
                        <w:t xml:space="preserve">from interstate, $162 081 was invested </w:t>
                      </w:r>
                      <w:r w:rsidR="001414D0">
                        <w:rPr>
                          <w:rFonts w:cs="Arial"/>
                          <w:szCs w:val="19"/>
                        </w:rPr>
                        <w:t>in</w:t>
                      </w:r>
                      <w:r w:rsidRPr="00835125">
                        <w:rPr>
                          <w:rFonts w:cs="Arial"/>
                          <w:szCs w:val="19"/>
                        </w:rPr>
                        <w:t xml:space="preserve"> 6 of these applications.</w:t>
                      </w:r>
                    </w:p>
                    <w:p w:rsidR="002118E4" w:rsidRDefault="002118E4" w:rsidP="002118E4"/>
                  </w:txbxContent>
                </v:textbox>
              </v:shape>
            </w:pict>
          </mc:Fallback>
        </mc:AlternateContent>
      </w:r>
      <w:r w:rsidR="00B333E5">
        <w:rPr>
          <w:b w:val="0"/>
          <w:noProof/>
          <w:lang w:val="en-AU" w:eastAsia="en-AU"/>
        </w:rPr>
        <w:drawing>
          <wp:inline distT="0" distB="0" distL="0" distR="0" wp14:anchorId="670A012C" wp14:editId="05DBDF63">
            <wp:extent cx="788436" cy="7332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-qld graphic.pn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36" cy="73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8BB">
        <w:rPr>
          <w:b w:val="0"/>
        </w:rPr>
        <w:br w:type="column"/>
      </w:r>
      <w:r w:rsidR="009A48BB" w:rsidRPr="005A455F">
        <w:lastRenderedPageBreak/>
        <w:t>Who applied?</w:t>
      </w:r>
    </w:p>
    <w:p w:rsidR="009A48BB" w:rsidRPr="00CD3361" w:rsidRDefault="009A48BB" w:rsidP="005A455F">
      <w:pPr>
        <w:spacing w:before="0" w:after="120" w:line="276" w:lineRule="auto"/>
        <w:rPr>
          <w:rFonts w:cs="Arial"/>
        </w:rPr>
      </w:pPr>
      <w:proofErr w:type="spellStart"/>
      <w:r w:rsidRPr="00CD3361">
        <w:rPr>
          <w:rFonts w:cs="Arial"/>
        </w:rPr>
        <w:t>Organisations</w:t>
      </w:r>
      <w:proofErr w:type="spellEnd"/>
      <w:r w:rsidRPr="00CD3361">
        <w:rPr>
          <w:rFonts w:cs="Arial"/>
        </w:rPr>
        <w:t xml:space="preserve"> made up the majority of applicants (</w:t>
      </w:r>
      <w:r w:rsidRPr="00CA3778">
        <w:rPr>
          <w:rFonts w:cs="Arial"/>
        </w:rPr>
        <w:t xml:space="preserve">76%), followed by </w:t>
      </w:r>
      <w:r w:rsidRPr="00CD3361">
        <w:rPr>
          <w:rFonts w:cs="Arial"/>
        </w:rPr>
        <w:t>individuals (</w:t>
      </w:r>
      <w:r>
        <w:rPr>
          <w:rFonts w:cs="Arial"/>
        </w:rPr>
        <w:t>19</w:t>
      </w:r>
      <w:r w:rsidRPr="00CA3778">
        <w:rPr>
          <w:rFonts w:cs="Arial"/>
        </w:rPr>
        <w:t>%)</w:t>
      </w:r>
      <w:r w:rsidRPr="00CD3361">
        <w:rPr>
          <w:rFonts w:cs="Arial"/>
        </w:rPr>
        <w:t xml:space="preserve"> and groups (</w:t>
      </w:r>
      <w:r>
        <w:rPr>
          <w:rFonts w:cs="Arial"/>
        </w:rPr>
        <w:t>5</w:t>
      </w:r>
      <w:r w:rsidRPr="00CA3778">
        <w:rPr>
          <w:rFonts w:cs="Arial"/>
        </w:rPr>
        <w:t>%)</w:t>
      </w:r>
      <w:r w:rsidRPr="00CD3361">
        <w:rPr>
          <w:rFonts w:cs="Arial"/>
        </w:rPr>
        <w:t>.</w:t>
      </w:r>
    </w:p>
    <w:p w:rsidR="009A48BB" w:rsidRDefault="009A48BB" w:rsidP="005A455F">
      <w:pPr>
        <w:spacing w:before="0" w:after="120" w:line="276" w:lineRule="auto"/>
        <w:rPr>
          <w:rFonts w:cs="Arial"/>
        </w:rPr>
      </w:pPr>
      <w:proofErr w:type="spellStart"/>
      <w:r w:rsidRPr="00CD3361">
        <w:rPr>
          <w:rFonts w:cs="Arial"/>
        </w:rPr>
        <w:t>Organisations</w:t>
      </w:r>
      <w:proofErr w:type="spellEnd"/>
      <w:r w:rsidRPr="00CD3361">
        <w:rPr>
          <w:rFonts w:cs="Arial"/>
        </w:rPr>
        <w:t xml:space="preserve"> also represented the largest </w:t>
      </w:r>
      <w:r w:rsidR="005859A0">
        <w:rPr>
          <w:rFonts w:cs="Arial"/>
        </w:rPr>
        <w:t>proportion</w:t>
      </w:r>
      <w:r w:rsidRPr="00CD3361">
        <w:rPr>
          <w:rFonts w:cs="Arial"/>
        </w:rPr>
        <w:t xml:space="preserve"> of successful applicants (</w:t>
      </w:r>
      <w:r w:rsidRPr="00CA3778">
        <w:rPr>
          <w:rFonts w:cs="Arial"/>
        </w:rPr>
        <w:t>78%), followed by</w:t>
      </w:r>
      <w:r w:rsidR="005859A0">
        <w:rPr>
          <w:rFonts w:cs="Arial"/>
        </w:rPr>
        <w:t xml:space="preserve"> i</w:t>
      </w:r>
      <w:r w:rsidRPr="00CD3361">
        <w:rPr>
          <w:rFonts w:cs="Arial"/>
        </w:rPr>
        <w:t>ndividuals (</w:t>
      </w:r>
      <w:r>
        <w:rPr>
          <w:rFonts w:cs="Arial"/>
        </w:rPr>
        <w:t>17</w:t>
      </w:r>
      <w:r w:rsidRPr="00CA3778">
        <w:rPr>
          <w:rFonts w:cs="Arial"/>
        </w:rPr>
        <w:t>%)</w:t>
      </w:r>
      <w:r w:rsidR="005859A0">
        <w:rPr>
          <w:rFonts w:cs="Arial"/>
        </w:rPr>
        <w:t xml:space="preserve"> and g</w:t>
      </w:r>
      <w:r w:rsidRPr="00CD3361">
        <w:rPr>
          <w:rFonts w:cs="Arial"/>
        </w:rPr>
        <w:t>roups (</w:t>
      </w:r>
      <w:r>
        <w:rPr>
          <w:rFonts w:cs="Arial"/>
        </w:rPr>
        <w:t>5</w:t>
      </w:r>
      <w:r w:rsidRPr="00CA3778">
        <w:rPr>
          <w:rFonts w:cs="Arial"/>
        </w:rPr>
        <w:t>%)</w:t>
      </w:r>
      <w:r w:rsidRPr="00CD3361">
        <w:rPr>
          <w:rFonts w:cs="Arial"/>
        </w:rPr>
        <w:t>.</w:t>
      </w:r>
    </w:p>
    <w:p w:rsidR="00FE3BB0" w:rsidRDefault="00FE3BB0" w:rsidP="005A455F">
      <w:pPr>
        <w:spacing w:before="0" w:after="120" w:line="276" w:lineRule="auto"/>
        <w:rPr>
          <w:rFonts w:cs="Arial"/>
        </w:rPr>
      </w:pPr>
      <w:r>
        <w:rPr>
          <w:rFonts w:cs="Arial"/>
        </w:rPr>
        <w:t>The majority of applications were proposed for t</w:t>
      </w:r>
      <w:r w:rsidR="00F5039D">
        <w:rPr>
          <w:rFonts w:cs="Arial"/>
        </w:rPr>
        <w:t xml:space="preserve">heatre (31) or music (22) tours followed by community engagement (2), dance (2), </w:t>
      </w:r>
      <w:proofErr w:type="gramStart"/>
      <w:r w:rsidR="00F5039D">
        <w:rPr>
          <w:rFonts w:cs="Arial"/>
        </w:rPr>
        <w:t>visual</w:t>
      </w:r>
      <w:proofErr w:type="gramEnd"/>
      <w:r w:rsidR="00F5039D">
        <w:rPr>
          <w:rFonts w:cs="Arial"/>
        </w:rPr>
        <w:t xml:space="preserve"> arts (1) and writing (1).</w:t>
      </w:r>
    </w:p>
    <w:p w:rsidR="00F5039D" w:rsidRDefault="00F5039D" w:rsidP="00FC2F62">
      <w:pPr>
        <w:spacing w:before="0" w:after="0" w:line="276" w:lineRule="auto"/>
        <w:rPr>
          <w:rFonts w:cs="Arial"/>
        </w:rPr>
      </w:pPr>
      <w:r>
        <w:rPr>
          <w:rFonts w:cs="Arial"/>
        </w:rPr>
        <w:t>Theatre had the highest number of successful applications (24) followed by music (14), dance (2) and visual arts (1). There were no successful community engagement or writing applications.</w:t>
      </w:r>
    </w:p>
    <w:p w:rsidR="005A455F" w:rsidRDefault="005A455F" w:rsidP="005A455F">
      <w:pPr>
        <w:spacing w:before="0" w:after="120" w:line="276" w:lineRule="auto"/>
        <w:rPr>
          <w:rFonts w:cs="Arial"/>
        </w:rPr>
      </w:pPr>
    </w:p>
    <w:p w:rsidR="00B333E5" w:rsidRDefault="009A48BB" w:rsidP="005A455F">
      <w:pPr>
        <w:pStyle w:val="Subhead"/>
        <w:spacing w:before="0"/>
      </w:pPr>
      <w:r w:rsidRPr="00E27E2F">
        <w:t xml:space="preserve">Projects aimed at specific </w:t>
      </w:r>
      <w:r w:rsidR="000259CA">
        <w:t>community groups</w:t>
      </w:r>
    </w:p>
    <w:p w:rsidR="009A48BB" w:rsidRDefault="0083485C" w:rsidP="00220B5F">
      <w:pPr>
        <w:spacing w:before="0" w:after="0" w:line="276" w:lineRule="auto"/>
      </w:pPr>
      <w:r w:rsidRPr="00D63FC4">
        <w:t xml:space="preserve">Applicants </w:t>
      </w:r>
      <w:r w:rsidR="000259CA">
        <w:t>indicated</w:t>
      </w:r>
      <w:r>
        <w:t xml:space="preserve"> their project </w:t>
      </w:r>
      <w:r w:rsidRPr="00D63FC4">
        <w:t xml:space="preserve">was aimed at one or more of the following specific </w:t>
      </w:r>
      <w:r w:rsidR="000259CA">
        <w:t>community groups</w:t>
      </w:r>
      <w:r w:rsidRPr="00D63FC4">
        <w:t xml:space="preserve">. The </w:t>
      </w:r>
      <w:r w:rsidR="000259CA">
        <w:t xml:space="preserve">groups </w:t>
      </w:r>
      <w:r w:rsidRPr="00D63FC4">
        <w:t>most frequently targeted by applicants were people in regional areas (</w:t>
      </w:r>
      <w:r>
        <w:t>all 59</w:t>
      </w:r>
      <w:r w:rsidRPr="00D63FC4">
        <w:t xml:space="preserve"> applications</w:t>
      </w:r>
      <w:r w:rsidR="008D0C7D">
        <w:t>*</w:t>
      </w:r>
      <w:r w:rsidRPr="00D63FC4">
        <w:t>) and young people (</w:t>
      </w:r>
      <w:r>
        <w:t>30</w:t>
      </w:r>
      <w:r w:rsidRPr="00D63FC4">
        <w:t xml:space="preserve"> applications)</w:t>
      </w:r>
      <w:r w:rsidR="00FB62C9">
        <w:t xml:space="preserve"> or children (21 applications)</w:t>
      </w:r>
      <w:r w:rsidRPr="00D63FC4">
        <w:t>.</w:t>
      </w:r>
    </w:p>
    <w:p w:rsidR="0083485C" w:rsidRDefault="005F5481" w:rsidP="005A455F">
      <w:pPr>
        <w:spacing w:before="0" w:after="120" w:line="276" w:lineRule="auto"/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szCs w:val="19"/>
          <w:lang w:val="en-AU" w:eastAsia="en-AU"/>
        </w:rPr>
        <w:drawing>
          <wp:inline distT="0" distB="0" distL="0" distR="0" wp14:anchorId="5F1589BE" wp14:editId="58522161">
            <wp:extent cx="2958230" cy="291572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9" cy="292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39D" w:rsidRDefault="00F5039D" w:rsidP="005A455F">
      <w:pPr>
        <w:pStyle w:val="Subhead"/>
        <w:spacing w:before="0"/>
        <w:sectPr w:rsidR="00F5039D" w:rsidSect="00F77F0E">
          <w:headerReference w:type="first" r:id="rId16"/>
          <w:footerReference w:type="first" r:id="rId17"/>
          <w:type w:val="continuous"/>
          <w:pgSz w:w="11900" w:h="16840" w:code="9"/>
          <w:pgMar w:top="3402" w:right="1134" w:bottom="1559" w:left="1134" w:header="142" w:footer="1000" w:gutter="0"/>
          <w:cols w:num="2" w:space="340"/>
          <w:titlePg/>
          <w:docGrid w:linePitch="360"/>
        </w:sectPr>
      </w:pPr>
    </w:p>
    <w:p w:rsidR="005A455F" w:rsidRDefault="005A455F" w:rsidP="005A455F">
      <w:pPr>
        <w:pStyle w:val="Subhead"/>
        <w:spacing w:before="0"/>
        <w:sectPr w:rsidR="005A455F" w:rsidSect="00F5039D">
          <w:type w:val="continuous"/>
          <w:pgSz w:w="11900" w:h="16840" w:code="9"/>
          <w:pgMar w:top="1134" w:right="1134" w:bottom="1559" w:left="1134" w:header="142" w:footer="1000" w:gutter="0"/>
          <w:cols w:num="2" w:space="340"/>
          <w:titlePg/>
          <w:docGrid w:linePitch="360"/>
        </w:sectPr>
      </w:pPr>
    </w:p>
    <w:p w:rsidR="0083485C" w:rsidRDefault="001414D0" w:rsidP="005A455F">
      <w:pPr>
        <w:pStyle w:val="Subhead"/>
        <w:spacing w:before="0"/>
      </w:pPr>
      <w:r w:rsidRPr="001414D0">
        <w:lastRenderedPageBreak/>
        <w:t>Where were tours proposed?</w:t>
      </w:r>
    </w:p>
    <w:p w:rsidR="001414D0" w:rsidRPr="005A455F" w:rsidRDefault="001414D0" w:rsidP="005859A0">
      <w:pPr>
        <w:spacing w:before="0" w:after="240" w:line="276" w:lineRule="auto"/>
        <w:rPr>
          <w:rFonts w:cs="Arial"/>
          <w:szCs w:val="19"/>
        </w:rPr>
      </w:pPr>
      <w:r w:rsidRPr="005A455F">
        <w:rPr>
          <w:rFonts w:cs="Arial"/>
          <w:szCs w:val="19"/>
        </w:rPr>
        <w:t xml:space="preserve">The map below shows the location of </w:t>
      </w:r>
      <w:r w:rsidR="009B0D21">
        <w:rPr>
          <w:rFonts w:cs="Arial"/>
          <w:szCs w:val="19"/>
        </w:rPr>
        <w:t xml:space="preserve">funded </w:t>
      </w:r>
      <w:r w:rsidRPr="005A455F">
        <w:rPr>
          <w:rFonts w:cs="Arial"/>
          <w:szCs w:val="19"/>
        </w:rPr>
        <w:t>to</w:t>
      </w:r>
      <w:r w:rsidR="005859A0">
        <w:rPr>
          <w:rFonts w:cs="Arial"/>
          <w:szCs w:val="19"/>
        </w:rPr>
        <w:t>urs:</w:t>
      </w:r>
      <w:r w:rsidRPr="005A455F">
        <w:rPr>
          <w:rFonts w:cs="Arial"/>
          <w:szCs w:val="19"/>
        </w:rPr>
        <w:t xml:space="preserve"> </w:t>
      </w:r>
    </w:p>
    <w:p w:rsidR="00370749" w:rsidRDefault="009B0D21" w:rsidP="005A455F">
      <w:pPr>
        <w:spacing w:before="0" w:after="120" w:line="276" w:lineRule="auto"/>
        <w:rPr>
          <w:noProof/>
          <w:lang w:val="en-AU" w:eastAsia="en-AU"/>
        </w:rPr>
      </w:pPr>
      <w:r>
        <w:rPr>
          <w:noProof/>
          <w:lang w:val="en-AU" w:eastAsia="en-AU"/>
        </w:rPr>
        <w:drawing>
          <wp:inline distT="0" distB="0" distL="0" distR="0" wp14:anchorId="70238524" wp14:editId="46B5DAEB">
            <wp:extent cx="2779776" cy="3357677"/>
            <wp:effectExtent l="19050" t="19050" r="2095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2427" t="8594" r="1798" b="3633"/>
                    <a:stretch/>
                  </pic:blipFill>
                  <pic:spPr bwMode="auto">
                    <a:xfrm>
                      <a:off x="0" y="0"/>
                      <a:ext cx="2788143" cy="33677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E6E" w:rsidRPr="00EB423B" w:rsidRDefault="00F67E6E" w:rsidP="00F67E6E">
      <w:pPr>
        <w:pStyle w:val="Subhead"/>
        <w:spacing w:line="276" w:lineRule="auto"/>
      </w:pPr>
      <w:r w:rsidRPr="00EB423B">
        <w:t>Links:</w:t>
      </w:r>
    </w:p>
    <w:p w:rsidR="00F67E6E" w:rsidRDefault="00D00B7F" w:rsidP="00F67E6E">
      <w:pPr>
        <w:spacing w:line="276" w:lineRule="auto"/>
        <w:rPr>
          <w:rFonts w:cs="Arial"/>
        </w:rPr>
      </w:pPr>
      <w:hyperlink r:id="rId19" w:history="1">
        <w:r w:rsidR="00F67E6E" w:rsidRPr="00EB423B">
          <w:rPr>
            <w:rStyle w:val="Hyperlink"/>
          </w:rPr>
          <w:t>Playing Queensland Fund</w:t>
        </w:r>
      </w:hyperlink>
      <w:r w:rsidR="00F67E6E" w:rsidRPr="00EB423B">
        <w:t xml:space="preserve"> </w:t>
      </w:r>
      <w:r w:rsidR="00F67E6E" w:rsidRPr="00EB423B">
        <w:rPr>
          <w:rFonts w:cs="Arial"/>
        </w:rPr>
        <w:t>–</w:t>
      </w:r>
      <w:r w:rsidR="00F67E6E" w:rsidRPr="00EB423B">
        <w:t xml:space="preserve"> Guidelines, application information and application forms</w:t>
      </w:r>
      <w:r w:rsidR="00F67E6E" w:rsidRPr="00EB423B">
        <w:rPr>
          <w:color w:val="0000FF"/>
          <w:u w:val="single"/>
        </w:rPr>
        <w:br/>
      </w:r>
      <w:hyperlink r:id="rId20" w:history="1">
        <w:r w:rsidR="00F67E6E" w:rsidRPr="00EB423B">
          <w:rPr>
            <w:rStyle w:val="Hyperlink"/>
          </w:rPr>
          <w:t>Funding Recipients</w:t>
        </w:r>
      </w:hyperlink>
      <w:r w:rsidR="00F67E6E" w:rsidRPr="00EB423B">
        <w:rPr>
          <w:rStyle w:val="Hyperlink"/>
        </w:rPr>
        <w:t xml:space="preserve"> </w:t>
      </w:r>
      <w:r w:rsidR="00F67E6E" w:rsidRPr="00EB423B">
        <w:rPr>
          <w:rFonts w:cs="Arial"/>
        </w:rPr>
        <w:t>–</w:t>
      </w:r>
      <w:r w:rsidR="00F67E6E" w:rsidRPr="00EB423B">
        <w:t xml:space="preserve"> Successful recipient details and general feedback</w:t>
      </w:r>
      <w:r w:rsidR="00F67E6E" w:rsidRPr="00EB423B">
        <w:br/>
      </w:r>
      <w:hyperlink r:id="rId21" w:history="1">
        <w:r w:rsidR="00F67E6E" w:rsidRPr="00EB423B">
          <w:rPr>
            <w:rStyle w:val="Hyperlink"/>
            <w:rFonts w:cs="Arial"/>
            <w:szCs w:val="19"/>
          </w:rPr>
          <w:t xml:space="preserve">Open </w:t>
        </w:r>
        <w:r w:rsidR="00592372">
          <w:rPr>
            <w:rStyle w:val="Hyperlink"/>
            <w:rFonts w:cs="Arial"/>
            <w:szCs w:val="19"/>
          </w:rPr>
          <w:t>D</w:t>
        </w:r>
        <w:r w:rsidR="00F67E6E" w:rsidRPr="00EB423B">
          <w:rPr>
            <w:rStyle w:val="Hyperlink"/>
            <w:rFonts w:cs="Arial"/>
            <w:szCs w:val="19"/>
          </w:rPr>
          <w:t>ata</w:t>
        </w:r>
      </w:hyperlink>
      <w:r w:rsidR="00F67E6E" w:rsidRPr="00EB423B">
        <w:rPr>
          <w:rStyle w:val="Hyperlink"/>
          <w:rFonts w:cs="Arial"/>
          <w:color w:val="auto"/>
          <w:szCs w:val="19"/>
          <w:u w:val="none"/>
        </w:rPr>
        <w:t xml:space="preserve"> </w:t>
      </w:r>
      <w:r w:rsidR="00F67E6E" w:rsidRPr="00EB423B">
        <w:rPr>
          <w:rStyle w:val="Hyperlink"/>
          <w:rFonts w:cs="Arial"/>
          <w:color w:val="auto"/>
          <w:u w:val="none"/>
        </w:rPr>
        <w:t>– AQ’s Arts and cultural investment data</w:t>
      </w:r>
    </w:p>
    <w:p w:rsidR="005F5481" w:rsidRPr="00C55911" w:rsidRDefault="005F5481" w:rsidP="005A455F">
      <w:pPr>
        <w:spacing w:before="0" w:after="120" w:line="276" w:lineRule="auto"/>
        <w:rPr>
          <w:noProof/>
          <w:lang w:val="en-AU" w:eastAsia="en-AU"/>
        </w:rPr>
      </w:pPr>
    </w:p>
    <w:sectPr w:rsidR="005F5481" w:rsidRPr="00C55911" w:rsidSect="00F5039D">
      <w:type w:val="continuous"/>
      <w:pgSz w:w="11900" w:h="16840" w:code="9"/>
      <w:pgMar w:top="1134" w:right="1134" w:bottom="1559" w:left="1134" w:header="142" w:footer="567" w:gutter="0"/>
      <w:cols w:num="2"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FE8" w:rsidRDefault="00762FE8" w:rsidP="00573817">
      <w:r>
        <w:separator/>
      </w:r>
    </w:p>
  </w:endnote>
  <w:endnote w:type="continuationSeparator" w:id="0">
    <w:p w:rsidR="00762FE8" w:rsidRDefault="00762FE8" w:rsidP="00573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248" w:rsidRDefault="00DE3248">
    <w:pPr>
      <w:pStyle w:val="Footer"/>
    </w:pPr>
    <w: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257" w:rsidRPr="0066702B" w:rsidRDefault="00416257" w:rsidP="00416257">
    <w:pPr>
      <w:pStyle w:val="Subhead"/>
      <w:spacing w:before="0"/>
      <w:rPr>
        <w:b w:val="0"/>
        <w:color w:val="auto"/>
        <w:sz w:val="12"/>
        <w:szCs w:val="16"/>
      </w:rPr>
    </w:pPr>
    <w:r w:rsidRPr="00004327">
      <w:rPr>
        <w:noProof/>
        <w:sz w:val="18"/>
        <w:lang w:val="en-AU" w:eastAsia="en-AU"/>
      </w:rPr>
      <w:drawing>
        <wp:anchor distT="0" distB="0" distL="114300" distR="114300" simplePos="0" relativeHeight="251661312" behindDoc="1" locked="0" layoutInCell="1" allowOverlap="1" wp14:anchorId="0A10FEA9" wp14:editId="490646E0">
          <wp:simplePos x="0" y="0"/>
          <wp:positionH relativeFrom="column">
            <wp:posOffset>-633730</wp:posOffset>
          </wp:positionH>
          <wp:positionV relativeFrom="paragraph">
            <wp:posOffset>48565</wp:posOffset>
          </wp:positionV>
          <wp:extent cx="7396480" cy="99187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e study dummy for word template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6480" cy="99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 w:val="0"/>
        <w:color w:val="auto"/>
        <w:sz w:val="12"/>
        <w:szCs w:val="16"/>
      </w:rPr>
      <w:t xml:space="preserve">* </w:t>
    </w:r>
    <w:r w:rsidRPr="0066702B">
      <w:rPr>
        <w:b w:val="0"/>
        <w:color w:val="auto"/>
        <w:sz w:val="12"/>
        <w:szCs w:val="16"/>
      </w:rPr>
      <w:t>Incorporating regional communities in touring proposals is a condition of eligibility for PQF</w:t>
    </w:r>
  </w:p>
  <w:p w:rsidR="00416257" w:rsidRPr="0066702B" w:rsidRDefault="00416257" w:rsidP="00416257">
    <w:pPr>
      <w:pStyle w:val="Subhead"/>
      <w:spacing w:before="0"/>
      <w:rPr>
        <w:noProof/>
        <w:sz w:val="12"/>
        <w:szCs w:val="16"/>
        <w:lang w:val="en-AU" w:eastAsia="en-AU"/>
      </w:rPr>
    </w:pPr>
    <w:r w:rsidRPr="0066702B">
      <w:rPr>
        <w:b w:val="0"/>
        <w:color w:val="auto"/>
        <w:sz w:val="12"/>
        <w:szCs w:val="16"/>
      </w:rPr>
      <w:t xml:space="preserve">**Classification changed during 2014 for young people from </w:t>
    </w:r>
    <w:r w:rsidR="0066702B">
      <w:rPr>
        <w:b w:val="0"/>
        <w:color w:val="auto"/>
        <w:sz w:val="12"/>
        <w:szCs w:val="16"/>
      </w:rPr>
      <w:t>15 to 30 years</w:t>
    </w:r>
    <w:r w:rsidRPr="0066702B">
      <w:rPr>
        <w:b w:val="0"/>
        <w:color w:val="auto"/>
        <w:sz w:val="12"/>
        <w:szCs w:val="16"/>
      </w:rPr>
      <w:t xml:space="preserve"> to 12-25 years</w:t>
    </w:r>
    <w:r w:rsidRPr="0066702B">
      <w:rPr>
        <w:noProof/>
        <w:sz w:val="12"/>
        <w:szCs w:val="16"/>
        <w:lang w:val="en-AU" w:eastAsia="en-AU"/>
      </w:rPr>
      <w:t xml:space="preserve"> </w:t>
    </w:r>
  </w:p>
  <w:p w:rsidR="00250214" w:rsidRPr="0066702B" w:rsidRDefault="00416257" w:rsidP="00F77F0E">
    <w:pPr>
      <w:pStyle w:val="Subhead"/>
      <w:spacing w:before="0"/>
      <w:rPr>
        <w:b w:val="0"/>
        <w:color w:val="auto"/>
        <w:sz w:val="12"/>
        <w:szCs w:val="16"/>
      </w:rPr>
    </w:pPr>
    <w:r w:rsidRPr="0066702B">
      <w:rPr>
        <w:b w:val="0"/>
        <w:color w:val="auto"/>
        <w:sz w:val="12"/>
        <w:szCs w:val="16"/>
      </w:rPr>
      <w:t>**</w:t>
    </w:r>
    <w:r w:rsidR="00F77F0E" w:rsidRPr="0066702B">
      <w:rPr>
        <w:b w:val="0"/>
        <w:color w:val="auto"/>
        <w:sz w:val="12"/>
        <w:szCs w:val="16"/>
      </w:rPr>
      <w:t xml:space="preserve">*Classification changed during 2014 for children from 15 </w:t>
    </w:r>
    <w:r w:rsidR="00004327" w:rsidRPr="0066702B">
      <w:rPr>
        <w:b w:val="0"/>
        <w:color w:val="auto"/>
        <w:sz w:val="12"/>
        <w:szCs w:val="16"/>
      </w:rPr>
      <w:t xml:space="preserve">years </w:t>
    </w:r>
    <w:r w:rsidR="00F77F0E" w:rsidRPr="0066702B">
      <w:rPr>
        <w:b w:val="0"/>
        <w:color w:val="auto"/>
        <w:sz w:val="12"/>
        <w:szCs w:val="16"/>
      </w:rPr>
      <w:t>and under to 0-11</w:t>
    </w:r>
    <w:r w:rsidR="00004327" w:rsidRPr="0066702B">
      <w:rPr>
        <w:b w:val="0"/>
        <w:color w:val="auto"/>
        <w:sz w:val="12"/>
        <w:szCs w:val="16"/>
      </w:rPr>
      <w:t xml:space="preserve"> years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1661195"/>
      <w:docPartObj>
        <w:docPartGallery w:val="Page Numbers (Bottom of Page)"/>
        <w:docPartUnique/>
      </w:docPartObj>
    </w:sdtPr>
    <w:sdtEndPr/>
    <w:sdtContent>
      <w:p w:rsidR="003519CA" w:rsidRDefault="003519C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0B7F">
          <w:rPr>
            <w:noProof/>
          </w:rPr>
          <w:t>2</w:t>
        </w:r>
        <w:r>
          <w:fldChar w:fldCharType="end"/>
        </w:r>
        <w:r>
          <w:t xml:space="preserve"> | </w:t>
        </w:r>
        <w:r w:rsidR="003762DB">
          <w:t>Playing Queensland</w:t>
        </w:r>
        <w:r>
          <w:t xml:space="preserve"> Fund Application Data 2014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FE8" w:rsidRDefault="00762FE8" w:rsidP="00573817">
      <w:r>
        <w:separator/>
      </w:r>
    </w:p>
  </w:footnote>
  <w:footnote w:type="continuationSeparator" w:id="0">
    <w:p w:rsidR="00762FE8" w:rsidRDefault="00762FE8" w:rsidP="005738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214" w:rsidRPr="0079743D" w:rsidRDefault="00250214" w:rsidP="00463648">
    <w:pPr>
      <w:pStyle w:val="Header"/>
      <w:tabs>
        <w:tab w:val="left" w:pos="142"/>
      </w:tabs>
      <w:spacing w:line="740" w:lineRule="exact"/>
      <w:rPr>
        <w:b/>
        <w:color w:val="FFFFFF" w:themeColor="background1"/>
        <w:sz w:val="70"/>
        <w:szCs w:val="70"/>
      </w:rPr>
    </w:pPr>
    <w:r w:rsidRPr="0079743D">
      <w:rPr>
        <w:b/>
        <w:noProof/>
        <w:color w:val="FFFFFF" w:themeColor="background1"/>
        <w:sz w:val="70"/>
        <w:szCs w:val="70"/>
        <w:lang w:val="en-AU" w:eastAsia="en-AU"/>
      </w:rPr>
      <w:drawing>
        <wp:anchor distT="0" distB="0" distL="114300" distR="114300" simplePos="0" relativeHeight="251659264" behindDoc="1" locked="0" layoutInCell="1" allowOverlap="1" wp14:anchorId="01710D82" wp14:editId="691FF543">
          <wp:simplePos x="0" y="0"/>
          <wp:positionH relativeFrom="column">
            <wp:posOffset>-419016</wp:posOffset>
          </wp:positionH>
          <wp:positionV relativeFrom="paragraph">
            <wp:posOffset>-896237</wp:posOffset>
          </wp:positionV>
          <wp:extent cx="7004999" cy="2151475"/>
          <wp:effectExtent l="0" t="0" r="5715" b="12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e study dummy for word templateTOP.jpg"/>
                  <pic:cNvPicPr/>
                </pic:nvPicPr>
                <pic:blipFill>
                  <a:blip r:embed="rId1">
                    <a:duotone>
                      <a:prstClr val="black"/>
                      <a:srgbClr val="00B05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999" cy="215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3E5">
      <w:rPr>
        <w:b/>
        <w:noProof/>
        <w:color w:val="FFFFFF" w:themeColor="background1"/>
        <w:sz w:val="70"/>
        <w:szCs w:val="70"/>
        <w:lang w:val="en-AU" w:eastAsia="en-AU"/>
      </w:rPr>
      <w:t>Playing Queensland</w:t>
    </w:r>
    <w:r w:rsidR="001E6791">
      <w:rPr>
        <w:b/>
        <w:noProof/>
        <w:color w:val="FFFFFF" w:themeColor="background1"/>
        <w:sz w:val="70"/>
        <w:szCs w:val="70"/>
        <w:lang w:val="en-AU" w:eastAsia="en-AU"/>
      </w:rPr>
      <w:t xml:space="preserve"> Fund</w:t>
    </w:r>
  </w:p>
  <w:p w:rsidR="00250214" w:rsidRPr="00463648" w:rsidRDefault="001E6791" w:rsidP="00463648">
    <w:pPr>
      <w:pStyle w:val="Header"/>
    </w:pPr>
    <w:r>
      <w:rPr>
        <w:color w:val="FFFFFF" w:themeColor="background1"/>
        <w:sz w:val="70"/>
        <w:szCs w:val="70"/>
      </w:rPr>
      <w:t>Application data</w:t>
    </w:r>
    <w:r w:rsidR="006369FC">
      <w:rPr>
        <w:color w:val="FFFFFF" w:themeColor="background1"/>
        <w:sz w:val="70"/>
        <w:szCs w:val="70"/>
      </w:rPr>
      <w:t xml:space="preserve"> 2014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A5A" w:rsidRPr="00463648" w:rsidRDefault="00597A5A" w:rsidP="00597A5A">
    <w:pPr>
      <w:pStyle w:val="Header"/>
      <w:tabs>
        <w:tab w:val="left" w:pos="142"/>
      </w:tabs>
      <w:spacing w:line="740" w:lineRule="exact"/>
    </w:pPr>
    <w:r>
      <w:rPr>
        <w:b/>
        <w:noProof/>
        <w:color w:val="FFFFFF" w:themeColor="background1"/>
        <w:sz w:val="70"/>
        <w:szCs w:val="70"/>
        <w:lang w:val="en-AU" w:eastAsia="en-AU"/>
      </w:rPr>
      <w:t>Pro</w:t>
    </w:r>
    <w:r>
      <w:rPr>
        <w:color w:val="FFFFFF" w:themeColor="background1"/>
        <w:sz w:val="70"/>
        <w:szCs w:val="70"/>
      </w:rPr>
      <w:t>n data March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3A57"/>
    <w:multiLevelType w:val="hybridMultilevel"/>
    <w:tmpl w:val="9808F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>
    <w:nsid w:val="03712A50"/>
    <w:multiLevelType w:val="hybridMultilevel"/>
    <w:tmpl w:val="D084D746"/>
    <w:lvl w:ilvl="0" w:tplc="12966366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03F739DC"/>
    <w:multiLevelType w:val="hybridMultilevel"/>
    <w:tmpl w:val="F5D20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>
    <w:nsid w:val="1D405E18"/>
    <w:multiLevelType w:val="hybridMultilevel"/>
    <w:tmpl w:val="0D0867C4"/>
    <w:lvl w:ilvl="0" w:tplc="12966366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">
    <w:nsid w:val="28015DAC"/>
    <w:multiLevelType w:val="hybridMultilevel"/>
    <w:tmpl w:val="BE9E2A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087D7B"/>
    <w:multiLevelType w:val="hybridMultilevel"/>
    <w:tmpl w:val="44B65D28"/>
    <w:lvl w:ilvl="0" w:tplc="B4C45206">
      <w:start w:val="1"/>
      <w:numFmt w:val="bullet"/>
      <w:pStyle w:val="ListParagraph"/>
      <w:lvlText w:val=""/>
      <w:lvlJc w:val="left"/>
      <w:pPr>
        <w:ind w:left="56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Symbol" w:hAnsi="Symbol" w:hint="default"/>
      </w:rPr>
    </w:lvl>
  </w:abstractNum>
  <w:abstractNum w:abstractNumId="6">
    <w:nsid w:val="2E6D4123"/>
    <w:multiLevelType w:val="multilevel"/>
    <w:tmpl w:val="D084D746"/>
    <w:lvl w:ilvl="0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3C1523BA"/>
    <w:multiLevelType w:val="multilevel"/>
    <w:tmpl w:val="F5D20F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>
    <w:nsid w:val="521D75FE"/>
    <w:multiLevelType w:val="hybridMultilevel"/>
    <w:tmpl w:val="D2823E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1A30894"/>
    <w:multiLevelType w:val="hybridMultilevel"/>
    <w:tmpl w:val="A956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0">
    <w:nsid w:val="67B84350"/>
    <w:multiLevelType w:val="multilevel"/>
    <w:tmpl w:val="9808F6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>
    <w:nsid w:val="6EC53F61"/>
    <w:multiLevelType w:val="hybridMultilevel"/>
    <w:tmpl w:val="650E3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  <w:num w:numId="11">
    <w:abstractNumId w:val="5"/>
  </w:num>
  <w:num w:numId="12">
    <w:abstractNumId w:val="11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evenAndOddHeaders/>
  <w:drawingGridHorizontalSpacing w:val="181"/>
  <w:drawingGridVerticalSpacing w:val="181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B38"/>
    <w:rsid w:val="00004327"/>
    <w:rsid w:val="00024EF3"/>
    <w:rsid w:val="000259CA"/>
    <w:rsid w:val="000306DA"/>
    <w:rsid w:val="000406DC"/>
    <w:rsid w:val="0004307A"/>
    <w:rsid w:val="00043C97"/>
    <w:rsid w:val="000838DF"/>
    <w:rsid w:val="00084A78"/>
    <w:rsid w:val="00090574"/>
    <w:rsid w:val="00095CF4"/>
    <w:rsid w:val="000B01F1"/>
    <w:rsid w:val="000B6320"/>
    <w:rsid w:val="00103E21"/>
    <w:rsid w:val="00104E16"/>
    <w:rsid w:val="00123C81"/>
    <w:rsid w:val="00125BBC"/>
    <w:rsid w:val="001261A4"/>
    <w:rsid w:val="001353AB"/>
    <w:rsid w:val="001414D0"/>
    <w:rsid w:val="00152D7F"/>
    <w:rsid w:val="00163143"/>
    <w:rsid w:val="001A7EA6"/>
    <w:rsid w:val="001E6791"/>
    <w:rsid w:val="001E7B38"/>
    <w:rsid w:val="001F43C4"/>
    <w:rsid w:val="001F69EB"/>
    <w:rsid w:val="00206C77"/>
    <w:rsid w:val="002118E4"/>
    <w:rsid w:val="00211F3D"/>
    <w:rsid w:val="002168EB"/>
    <w:rsid w:val="00220B5F"/>
    <w:rsid w:val="00222131"/>
    <w:rsid w:val="002336F5"/>
    <w:rsid w:val="00250214"/>
    <w:rsid w:val="00254A6C"/>
    <w:rsid w:val="00257AF0"/>
    <w:rsid w:val="00263628"/>
    <w:rsid w:val="00266268"/>
    <w:rsid w:val="00266D1F"/>
    <w:rsid w:val="00274C84"/>
    <w:rsid w:val="00281FA8"/>
    <w:rsid w:val="00282542"/>
    <w:rsid w:val="00294636"/>
    <w:rsid w:val="002A5918"/>
    <w:rsid w:val="002C4E86"/>
    <w:rsid w:val="002E5EC6"/>
    <w:rsid w:val="002F3DF8"/>
    <w:rsid w:val="0030527C"/>
    <w:rsid w:val="00317271"/>
    <w:rsid w:val="0032244F"/>
    <w:rsid w:val="003256EE"/>
    <w:rsid w:val="0033155C"/>
    <w:rsid w:val="003326ED"/>
    <w:rsid w:val="00332D30"/>
    <w:rsid w:val="003376E5"/>
    <w:rsid w:val="00340FB1"/>
    <w:rsid w:val="003519CA"/>
    <w:rsid w:val="003579B0"/>
    <w:rsid w:val="00360F77"/>
    <w:rsid w:val="00364D85"/>
    <w:rsid w:val="00370749"/>
    <w:rsid w:val="003762DB"/>
    <w:rsid w:val="00395E89"/>
    <w:rsid w:val="003A56C0"/>
    <w:rsid w:val="003C2549"/>
    <w:rsid w:val="003D1F40"/>
    <w:rsid w:val="003D467A"/>
    <w:rsid w:val="003E1EF3"/>
    <w:rsid w:val="003E5359"/>
    <w:rsid w:val="003E63E3"/>
    <w:rsid w:val="003F2176"/>
    <w:rsid w:val="00412FD0"/>
    <w:rsid w:val="00414D5E"/>
    <w:rsid w:val="00416257"/>
    <w:rsid w:val="00421B41"/>
    <w:rsid w:val="00437AC5"/>
    <w:rsid w:val="004460EC"/>
    <w:rsid w:val="00450FDD"/>
    <w:rsid w:val="0045551F"/>
    <w:rsid w:val="004604B0"/>
    <w:rsid w:val="00463648"/>
    <w:rsid w:val="0046597C"/>
    <w:rsid w:val="00467CB3"/>
    <w:rsid w:val="00470345"/>
    <w:rsid w:val="00475838"/>
    <w:rsid w:val="00486CBD"/>
    <w:rsid w:val="004A4902"/>
    <w:rsid w:val="004B649D"/>
    <w:rsid w:val="004D3333"/>
    <w:rsid w:val="005014EF"/>
    <w:rsid w:val="005027CA"/>
    <w:rsid w:val="00510337"/>
    <w:rsid w:val="005139B0"/>
    <w:rsid w:val="00531BD3"/>
    <w:rsid w:val="00540A1A"/>
    <w:rsid w:val="00570E31"/>
    <w:rsid w:val="00573817"/>
    <w:rsid w:val="00575FA9"/>
    <w:rsid w:val="005859A0"/>
    <w:rsid w:val="00592372"/>
    <w:rsid w:val="00595F4E"/>
    <w:rsid w:val="00597A5A"/>
    <w:rsid w:val="005A455F"/>
    <w:rsid w:val="005B0364"/>
    <w:rsid w:val="005C56EE"/>
    <w:rsid w:val="005D0327"/>
    <w:rsid w:val="005D66DB"/>
    <w:rsid w:val="005D7B95"/>
    <w:rsid w:val="005E3BCD"/>
    <w:rsid w:val="005F17D3"/>
    <w:rsid w:val="005F47A8"/>
    <w:rsid w:val="005F5481"/>
    <w:rsid w:val="00606062"/>
    <w:rsid w:val="006369FC"/>
    <w:rsid w:val="0065564B"/>
    <w:rsid w:val="0066582E"/>
    <w:rsid w:val="0066702B"/>
    <w:rsid w:val="00667FBB"/>
    <w:rsid w:val="00692EA8"/>
    <w:rsid w:val="006A039B"/>
    <w:rsid w:val="006C50C8"/>
    <w:rsid w:val="006D1019"/>
    <w:rsid w:val="006D43ED"/>
    <w:rsid w:val="006D7E5B"/>
    <w:rsid w:val="00702A4E"/>
    <w:rsid w:val="00713449"/>
    <w:rsid w:val="00714540"/>
    <w:rsid w:val="00726139"/>
    <w:rsid w:val="00762FE8"/>
    <w:rsid w:val="007671BE"/>
    <w:rsid w:val="0077022F"/>
    <w:rsid w:val="0077633B"/>
    <w:rsid w:val="00777E89"/>
    <w:rsid w:val="0079149E"/>
    <w:rsid w:val="00793332"/>
    <w:rsid w:val="0079743D"/>
    <w:rsid w:val="007A4F1E"/>
    <w:rsid w:val="007B1049"/>
    <w:rsid w:val="007B6775"/>
    <w:rsid w:val="007E24BE"/>
    <w:rsid w:val="007E2E39"/>
    <w:rsid w:val="007E557F"/>
    <w:rsid w:val="007F2B7B"/>
    <w:rsid w:val="007F59D6"/>
    <w:rsid w:val="008121B2"/>
    <w:rsid w:val="00816EB5"/>
    <w:rsid w:val="00824CE3"/>
    <w:rsid w:val="0083026C"/>
    <w:rsid w:val="0083485C"/>
    <w:rsid w:val="00853669"/>
    <w:rsid w:val="00861458"/>
    <w:rsid w:val="00863C79"/>
    <w:rsid w:val="00870E12"/>
    <w:rsid w:val="00870FFF"/>
    <w:rsid w:val="00872480"/>
    <w:rsid w:val="0088739D"/>
    <w:rsid w:val="008A1B30"/>
    <w:rsid w:val="008A350E"/>
    <w:rsid w:val="008C4BB1"/>
    <w:rsid w:val="008C727D"/>
    <w:rsid w:val="008D0C7D"/>
    <w:rsid w:val="008D1376"/>
    <w:rsid w:val="008E0C81"/>
    <w:rsid w:val="00910308"/>
    <w:rsid w:val="00910B75"/>
    <w:rsid w:val="009120BE"/>
    <w:rsid w:val="009149BA"/>
    <w:rsid w:val="0091684D"/>
    <w:rsid w:val="00922769"/>
    <w:rsid w:val="009229D6"/>
    <w:rsid w:val="009273A9"/>
    <w:rsid w:val="00944F2A"/>
    <w:rsid w:val="00944F4B"/>
    <w:rsid w:val="00947D1B"/>
    <w:rsid w:val="009611E0"/>
    <w:rsid w:val="0098058C"/>
    <w:rsid w:val="00983BC0"/>
    <w:rsid w:val="00983CCD"/>
    <w:rsid w:val="00986DBD"/>
    <w:rsid w:val="0099376A"/>
    <w:rsid w:val="009A48BB"/>
    <w:rsid w:val="009A4F61"/>
    <w:rsid w:val="009B0D21"/>
    <w:rsid w:val="009B3A4F"/>
    <w:rsid w:val="009C322C"/>
    <w:rsid w:val="009D1C97"/>
    <w:rsid w:val="009D55C3"/>
    <w:rsid w:val="009E0A23"/>
    <w:rsid w:val="009E1A95"/>
    <w:rsid w:val="009F6E05"/>
    <w:rsid w:val="00A30EC9"/>
    <w:rsid w:val="00A46CFC"/>
    <w:rsid w:val="00A528C8"/>
    <w:rsid w:val="00A73784"/>
    <w:rsid w:val="00A85CF6"/>
    <w:rsid w:val="00AC47A7"/>
    <w:rsid w:val="00AC74A1"/>
    <w:rsid w:val="00B03612"/>
    <w:rsid w:val="00B042D9"/>
    <w:rsid w:val="00B20DF3"/>
    <w:rsid w:val="00B22220"/>
    <w:rsid w:val="00B31F41"/>
    <w:rsid w:val="00B333E5"/>
    <w:rsid w:val="00B42846"/>
    <w:rsid w:val="00B4690F"/>
    <w:rsid w:val="00B51582"/>
    <w:rsid w:val="00B52CE7"/>
    <w:rsid w:val="00BA50D7"/>
    <w:rsid w:val="00BB07B8"/>
    <w:rsid w:val="00BB1747"/>
    <w:rsid w:val="00BB6E11"/>
    <w:rsid w:val="00BD722E"/>
    <w:rsid w:val="00BF5F51"/>
    <w:rsid w:val="00BF7148"/>
    <w:rsid w:val="00C16CBD"/>
    <w:rsid w:val="00C37500"/>
    <w:rsid w:val="00C54AD7"/>
    <w:rsid w:val="00C55911"/>
    <w:rsid w:val="00C60C65"/>
    <w:rsid w:val="00C8385D"/>
    <w:rsid w:val="00C949FE"/>
    <w:rsid w:val="00C96839"/>
    <w:rsid w:val="00CC6A1C"/>
    <w:rsid w:val="00CC6A83"/>
    <w:rsid w:val="00CD0AA7"/>
    <w:rsid w:val="00CD2A8E"/>
    <w:rsid w:val="00D00B7F"/>
    <w:rsid w:val="00D041E5"/>
    <w:rsid w:val="00D2303D"/>
    <w:rsid w:val="00D4752C"/>
    <w:rsid w:val="00D54C8B"/>
    <w:rsid w:val="00D61CE4"/>
    <w:rsid w:val="00D66408"/>
    <w:rsid w:val="00D66942"/>
    <w:rsid w:val="00D80953"/>
    <w:rsid w:val="00DA0596"/>
    <w:rsid w:val="00DA4E6E"/>
    <w:rsid w:val="00DB785C"/>
    <w:rsid w:val="00DD3A21"/>
    <w:rsid w:val="00DE3248"/>
    <w:rsid w:val="00DE4E6C"/>
    <w:rsid w:val="00DE6097"/>
    <w:rsid w:val="00DF2D6D"/>
    <w:rsid w:val="00DF30B1"/>
    <w:rsid w:val="00DF5889"/>
    <w:rsid w:val="00E022C5"/>
    <w:rsid w:val="00E27634"/>
    <w:rsid w:val="00E57528"/>
    <w:rsid w:val="00E84D27"/>
    <w:rsid w:val="00EB6E92"/>
    <w:rsid w:val="00ED6DEA"/>
    <w:rsid w:val="00EE2813"/>
    <w:rsid w:val="00EE35D2"/>
    <w:rsid w:val="00EF12BF"/>
    <w:rsid w:val="00EF437C"/>
    <w:rsid w:val="00EF66C5"/>
    <w:rsid w:val="00F01293"/>
    <w:rsid w:val="00F46A3C"/>
    <w:rsid w:val="00F5039D"/>
    <w:rsid w:val="00F63FA3"/>
    <w:rsid w:val="00F67E6E"/>
    <w:rsid w:val="00F77F0E"/>
    <w:rsid w:val="00F90ACF"/>
    <w:rsid w:val="00F9750F"/>
    <w:rsid w:val="00FB62C9"/>
    <w:rsid w:val="00FC2F62"/>
    <w:rsid w:val="00FD2F65"/>
    <w:rsid w:val="00FD61BE"/>
    <w:rsid w:val="00FE3BB0"/>
    <w:rsid w:val="00FE619C"/>
    <w:rsid w:val="00FE61C8"/>
    <w:rsid w:val="00FE74FB"/>
    <w:rsid w:val="00FE7F79"/>
    <w:rsid w:val="00FF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82E"/>
    <w:pPr>
      <w:spacing w:before="40" w:after="200" w:line="324" w:lineRule="auto"/>
    </w:pPr>
    <w:rPr>
      <w:rFonts w:ascii="Arial" w:hAnsi="Arial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06C77"/>
    <w:rPr>
      <w:rFonts w:ascii="Arial" w:hAnsi="Arial"/>
      <w:b w:val="0"/>
      <w:bCs w:val="0"/>
      <w:i w:val="0"/>
      <w:iCs w:val="0"/>
      <w:color w:val="3F4A4E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738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817"/>
  </w:style>
  <w:style w:type="paragraph" w:styleId="Footer">
    <w:name w:val="footer"/>
    <w:basedOn w:val="Normal"/>
    <w:link w:val="FooterChar"/>
    <w:uiPriority w:val="99"/>
    <w:unhideWhenUsed/>
    <w:rsid w:val="00573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817"/>
  </w:style>
  <w:style w:type="paragraph" w:customStyle="1" w:styleId="BasicParagraph">
    <w:name w:val="[Basic Paragraph]"/>
    <w:basedOn w:val="Normal"/>
    <w:uiPriority w:val="99"/>
    <w:rsid w:val="002336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27D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Headline">
    <w:name w:val="Headline"/>
    <w:basedOn w:val="BasicParagraph"/>
    <w:qFormat/>
    <w:rsid w:val="00250214"/>
    <w:pPr>
      <w:keepNext/>
      <w:keepLines/>
      <w:spacing w:after="60" w:line="240" w:lineRule="auto"/>
    </w:pPr>
    <w:rPr>
      <w:rFonts w:ascii="Arial" w:hAnsi="Arial" w:cs="Arial"/>
      <w:b/>
      <w:bCs/>
      <w:color w:val="97CA3D"/>
      <w:sz w:val="48"/>
      <w:szCs w:val="48"/>
    </w:rPr>
  </w:style>
  <w:style w:type="paragraph" w:customStyle="1" w:styleId="Subhead">
    <w:name w:val="Subhead"/>
    <w:basedOn w:val="BasicParagraph"/>
    <w:qFormat/>
    <w:rsid w:val="00360F77"/>
    <w:pPr>
      <w:spacing w:before="240" w:after="0" w:line="324" w:lineRule="auto"/>
    </w:pPr>
    <w:rPr>
      <w:rFonts w:ascii="Arial" w:hAnsi="Arial" w:cs="Arial"/>
      <w:b/>
      <w:szCs w:val="1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7D"/>
    <w:rPr>
      <w:rFonts w:ascii="Lucida Grande" w:hAnsi="Lucida Grande" w:cs="Lucida Grande"/>
      <w:sz w:val="18"/>
      <w:szCs w:val="18"/>
    </w:rPr>
  </w:style>
  <w:style w:type="paragraph" w:customStyle="1" w:styleId="Picture">
    <w:name w:val="Picture"/>
    <w:basedOn w:val="Normal"/>
    <w:qFormat/>
    <w:rsid w:val="003E1EF3"/>
    <w:pPr>
      <w:spacing w:before="240" w:after="80" w:line="240" w:lineRule="auto"/>
    </w:pPr>
    <w:rPr>
      <w:rFonts w:cs="Arial"/>
      <w:szCs w:val="19"/>
    </w:rPr>
  </w:style>
  <w:style w:type="paragraph" w:customStyle="1" w:styleId="Picturecaption">
    <w:name w:val="Picture caption"/>
    <w:basedOn w:val="Normal"/>
    <w:qFormat/>
    <w:rsid w:val="00250214"/>
    <w:pPr>
      <w:spacing w:before="0" w:after="360" w:line="240" w:lineRule="auto"/>
      <w:jc w:val="center"/>
    </w:pPr>
    <w:rPr>
      <w:rFonts w:cs="Arial"/>
      <w:color w:val="97CA3D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412FD0"/>
  </w:style>
  <w:style w:type="paragraph" w:styleId="ListParagraph">
    <w:name w:val="List Paragraph"/>
    <w:basedOn w:val="Normal"/>
    <w:uiPriority w:val="34"/>
    <w:qFormat/>
    <w:rsid w:val="008A1B30"/>
    <w:pPr>
      <w:numPr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CD0AA7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CD0AA7"/>
    <w:rPr>
      <w:rFonts w:eastAsiaTheme="minorHAnsi"/>
      <w:sz w:val="22"/>
      <w:szCs w:val="22"/>
      <w:lang w:val="en-A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A4E6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E1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A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1A9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A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A95"/>
    <w:rPr>
      <w:rFonts w:ascii="Arial" w:hAnsi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82E"/>
    <w:pPr>
      <w:spacing w:before="40" w:after="200" w:line="324" w:lineRule="auto"/>
    </w:pPr>
    <w:rPr>
      <w:rFonts w:ascii="Arial" w:hAnsi="Arial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sid w:val="00206C77"/>
    <w:rPr>
      <w:rFonts w:ascii="Arial" w:hAnsi="Arial"/>
      <w:b w:val="0"/>
      <w:bCs w:val="0"/>
      <w:i w:val="0"/>
      <w:iCs w:val="0"/>
      <w:color w:val="3F4A4E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738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817"/>
  </w:style>
  <w:style w:type="paragraph" w:styleId="Footer">
    <w:name w:val="footer"/>
    <w:basedOn w:val="Normal"/>
    <w:link w:val="FooterChar"/>
    <w:uiPriority w:val="99"/>
    <w:unhideWhenUsed/>
    <w:rsid w:val="00573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817"/>
  </w:style>
  <w:style w:type="paragraph" w:customStyle="1" w:styleId="BasicParagraph">
    <w:name w:val="[Basic Paragraph]"/>
    <w:basedOn w:val="Normal"/>
    <w:uiPriority w:val="99"/>
    <w:rsid w:val="002336F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27D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paragraph" w:customStyle="1" w:styleId="Headline">
    <w:name w:val="Headline"/>
    <w:basedOn w:val="BasicParagraph"/>
    <w:qFormat/>
    <w:rsid w:val="00250214"/>
    <w:pPr>
      <w:keepNext/>
      <w:keepLines/>
      <w:spacing w:after="60" w:line="240" w:lineRule="auto"/>
    </w:pPr>
    <w:rPr>
      <w:rFonts w:ascii="Arial" w:hAnsi="Arial" w:cs="Arial"/>
      <w:b/>
      <w:bCs/>
      <w:color w:val="97CA3D"/>
      <w:sz w:val="48"/>
      <w:szCs w:val="48"/>
    </w:rPr>
  </w:style>
  <w:style w:type="paragraph" w:customStyle="1" w:styleId="Subhead">
    <w:name w:val="Subhead"/>
    <w:basedOn w:val="BasicParagraph"/>
    <w:qFormat/>
    <w:rsid w:val="00360F77"/>
    <w:pPr>
      <w:spacing w:before="240" w:after="0" w:line="324" w:lineRule="auto"/>
    </w:pPr>
    <w:rPr>
      <w:rFonts w:ascii="Arial" w:hAnsi="Arial" w:cs="Arial"/>
      <w:b/>
      <w:szCs w:val="19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27D"/>
    <w:rPr>
      <w:rFonts w:ascii="Lucida Grande" w:hAnsi="Lucida Grande" w:cs="Lucida Grande"/>
      <w:sz w:val="18"/>
      <w:szCs w:val="18"/>
    </w:rPr>
  </w:style>
  <w:style w:type="paragraph" w:customStyle="1" w:styleId="Picture">
    <w:name w:val="Picture"/>
    <w:basedOn w:val="Normal"/>
    <w:qFormat/>
    <w:rsid w:val="003E1EF3"/>
    <w:pPr>
      <w:spacing w:before="240" w:after="80" w:line="240" w:lineRule="auto"/>
    </w:pPr>
    <w:rPr>
      <w:rFonts w:cs="Arial"/>
      <w:szCs w:val="19"/>
    </w:rPr>
  </w:style>
  <w:style w:type="paragraph" w:customStyle="1" w:styleId="Picturecaption">
    <w:name w:val="Picture caption"/>
    <w:basedOn w:val="Normal"/>
    <w:qFormat/>
    <w:rsid w:val="00250214"/>
    <w:pPr>
      <w:spacing w:before="0" w:after="360" w:line="240" w:lineRule="auto"/>
      <w:jc w:val="center"/>
    </w:pPr>
    <w:rPr>
      <w:rFonts w:cs="Arial"/>
      <w:color w:val="97CA3D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412FD0"/>
  </w:style>
  <w:style w:type="paragraph" w:styleId="ListParagraph">
    <w:name w:val="List Paragraph"/>
    <w:basedOn w:val="Normal"/>
    <w:uiPriority w:val="34"/>
    <w:qFormat/>
    <w:rsid w:val="008A1B30"/>
    <w:pPr>
      <w:numPr>
        <w:numId w:val="8"/>
      </w:numPr>
    </w:pPr>
  </w:style>
  <w:style w:type="character" w:styleId="Hyperlink">
    <w:name w:val="Hyperlink"/>
    <w:basedOn w:val="DefaultParagraphFont"/>
    <w:uiPriority w:val="99"/>
    <w:unhideWhenUsed/>
    <w:rsid w:val="00CD0AA7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CD0AA7"/>
    <w:rPr>
      <w:rFonts w:eastAsiaTheme="minorHAnsi"/>
      <w:sz w:val="22"/>
      <w:szCs w:val="22"/>
      <w:lang w:val="en-A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DA4E6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E1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1A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1A9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1A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1A9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data.qld.gov.a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http://www.arts.qld.gov.au/funding/funds-outcome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qld.gov.au/recreation/arts/funding/organisations/playing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cominos\AppData\Local\Microsoft\Windows\Temporary%20Internet%20Files\Content.Outlook\AH2H286O\Case%20study%20template%20IF%20lim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61C8C-C58E-49B6-BE75-41B125E4C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study template IF lime</Template>
  <TotalTime>0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Nazareth All Stars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icominos</dc:creator>
  <cp:lastModifiedBy>alee</cp:lastModifiedBy>
  <cp:revision>2</cp:revision>
  <cp:lastPrinted>2015-04-30T02:24:00Z</cp:lastPrinted>
  <dcterms:created xsi:type="dcterms:W3CDTF">2016-01-04T04:10:00Z</dcterms:created>
  <dcterms:modified xsi:type="dcterms:W3CDTF">2016-01-04T04:10:00Z</dcterms:modified>
</cp:coreProperties>
</file>