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C4" w:rsidRPr="00CD0B53" w:rsidRDefault="00BB78C4" w:rsidP="00BB78C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 w:rsidRPr="00CD0B53">
        <w:rPr>
          <w:rFonts w:ascii="Arial" w:hAnsi="Arial" w:cs="Arial"/>
          <w:b/>
          <w:sz w:val="32"/>
          <w:szCs w:val="32"/>
          <w:lang w:val="en-US"/>
        </w:rPr>
        <w:t>Program logic template</w:t>
      </w:r>
    </w:p>
    <w:p w:rsidR="00FE6D70" w:rsidRPr="00CD0B53" w:rsidRDefault="00BB78C4" w:rsidP="00BB78C4">
      <w:pPr>
        <w:rPr>
          <w:rFonts w:ascii="Arial" w:hAnsi="Arial" w:cs="Arial"/>
          <w:lang w:val="en-US"/>
        </w:rPr>
      </w:pPr>
      <w:r w:rsidRPr="00CD0B53">
        <w:rPr>
          <w:rFonts w:ascii="Arial" w:hAnsi="Arial" w:cs="Arial"/>
          <w:lang w:val="en-US"/>
        </w:rPr>
        <w:t>Program logic</w:t>
      </w:r>
      <w:r w:rsidR="00DD5967" w:rsidRPr="00CD0B53">
        <w:rPr>
          <w:rFonts w:ascii="Arial" w:hAnsi="Arial" w:cs="Arial"/>
          <w:lang w:val="en-US"/>
        </w:rPr>
        <w:t xml:space="preserve"> (or ‘theory of change’)</w:t>
      </w:r>
      <w:r w:rsidRPr="00CD0B53">
        <w:rPr>
          <w:rFonts w:ascii="Arial" w:hAnsi="Arial" w:cs="Arial"/>
          <w:lang w:val="en-US"/>
        </w:rPr>
        <w:t xml:space="preserve"> is used to</w:t>
      </w:r>
      <w:r w:rsidR="00ED0F2D" w:rsidRPr="00CD0B53">
        <w:rPr>
          <w:rFonts w:ascii="Arial" w:hAnsi="Arial" w:cs="Arial"/>
          <w:lang w:val="en-US"/>
        </w:rPr>
        <w:t xml:space="preserve"> clearly</w:t>
      </w:r>
      <w:r w:rsidRPr="00CD0B53">
        <w:rPr>
          <w:rFonts w:ascii="Arial" w:hAnsi="Arial" w:cs="Arial"/>
          <w:lang w:val="en-US"/>
        </w:rPr>
        <w:t xml:space="preserve"> set out</w:t>
      </w:r>
      <w:r w:rsidR="00540F89" w:rsidRPr="00CD0B53">
        <w:rPr>
          <w:rFonts w:ascii="Arial" w:hAnsi="Arial" w:cs="Arial"/>
          <w:lang w:val="en-US"/>
        </w:rPr>
        <w:t xml:space="preserve"> in one page the</w:t>
      </w:r>
      <w:r w:rsidRPr="00CD0B53">
        <w:rPr>
          <w:rFonts w:ascii="Arial" w:hAnsi="Arial" w:cs="Arial"/>
          <w:lang w:val="en-US"/>
        </w:rPr>
        <w:t xml:space="preserve"> connections between resources</w:t>
      </w:r>
      <w:r w:rsidR="00941BB1" w:rsidRPr="00CD0B53">
        <w:rPr>
          <w:rFonts w:ascii="Arial" w:hAnsi="Arial" w:cs="Arial"/>
          <w:lang w:val="en-US"/>
        </w:rPr>
        <w:t xml:space="preserve"> (inputs),</w:t>
      </w:r>
      <w:r w:rsidRPr="00CD0B53">
        <w:rPr>
          <w:rFonts w:ascii="Arial" w:hAnsi="Arial" w:cs="Arial"/>
          <w:lang w:val="en-US"/>
        </w:rPr>
        <w:t xml:space="preserve"> activities (</w:t>
      </w:r>
      <w:r w:rsidR="00941BB1" w:rsidRPr="00CD0B53">
        <w:rPr>
          <w:rFonts w:ascii="Arial" w:hAnsi="Arial" w:cs="Arial"/>
          <w:lang w:val="en-US"/>
        </w:rPr>
        <w:t>outputs</w:t>
      </w:r>
      <w:r w:rsidRPr="00CD0B53">
        <w:rPr>
          <w:rFonts w:ascii="Arial" w:hAnsi="Arial" w:cs="Arial"/>
          <w:lang w:val="en-US"/>
        </w:rPr>
        <w:t>) and intended short, medium and long-term outcomes. This helps align planning, implementation and evaluation from the outset.</w:t>
      </w:r>
      <w:r w:rsidR="00540F89" w:rsidRPr="00CD0B53">
        <w:rPr>
          <w:rFonts w:ascii="Arial" w:hAnsi="Arial" w:cs="Arial"/>
          <w:lang w:val="en-US"/>
        </w:rPr>
        <w:t xml:space="preserve"> The outcomes identified can be used as the basis for developing an evaluation plan and methodology.</w:t>
      </w:r>
      <w:r w:rsidRPr="00CD0B53">
        <w:rPr>
          <w:rFonts w:ascii="Arial" w:hAnsi="Arial" w:cs="Arial"/>
          <w:lang w:val="en-US"/>
        </w:rPr>
        <w:t xml:space="preserve"> </w:t>
      </w:r>
      <w:r w:rsidR="00941BB1" w:rsidRPr="00CD0B53">
        <w:rPr>
          <w:rFonts w:ascii="Arial" w:hAnsi="Arial" w:cs="Arial"/>
          <w:lang w:val="en-US"/>
        </w:rPr>
        <w:t>A blank template is provided below, with an example completed on the following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022"/>
        <w:gridCol w:w="2062"/>
        <w:gridCol w:w="1966"/>
        <w:gridCol w:w="1966"/>
        <w:gridCol w:w="1966"/>
        <w:gridCol w:w="1984"/>
      </w:tblGrid>
      <w:tr w:rsidR="00FE6D70" w:rsidRPr="00CD0B53" w:rsidTr="00FE6D70">
        <w:tc>
          <w:tcPr>
            <w:tcW w:w="2024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Critical issues/gaps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Inputs/resources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Outputs/activities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Target recipients</w:t>
            </w:r>
          </w:p>
        </w:tc>
        <w:tc>
          <w:tcPr>
            <w:tcW w:w="6075" w:type="dxa"/>
            <w:gridSpan w:val="3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Outcomes</w:t>
            </w:r>
          </w:p>
        </w:tc>
      </w:tr>
      <w:tr w:rsidR="00FE6D70" w:rsidRPr="00CD0B53" w:rsidTr="00FE6D70">
        <w:tc>
          <w:tcPr>
            <w:tcW w:w="2024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Short-term outcomes</w:t>
            </w: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Medium-term outcomes</w:t>
            </w: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Long-term outcomes</w:t>
            </w:r>
          </w:p>
        </w:tc>
      </w:tr>
      <w:tr w:rsidR="00FE6D70" w:rsidRPr="00CD0B53" w:rsidTr="00FE6D70">
        <w:tc>
          <w:tcPr>
            <w:tcW w:w="2024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are the identified gaps or strategic issues that this initiative</w:t>
            </w:r>
            <w:r w:rsidR="00BE1B48" w:rsidRPr="00CD0B53">
              <w:rPr>
                <w:rFonts w:ascii="Arial" w:hAnsi="Arial" w:cs="Arial"/>
                <w:i/>
                <w:lang w:val="en-US"/>
              </w:rPr>
              <w:t xml:space="preserve"> is responding to</w:t>
            </w:r>
            <w:r w:rsidRPr="00CD0B53">
              <w:rPr>
                <w:rFonts w:ascii="Arial" w:hAnsi="Arial" w:cs="Arial"/>
                <w:i/>
                <w:lang w:val="en-US"/>
              </w:rPr>
              <w:t xml:space="preserve">? </w:t>
            </w: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BE1B48" w:rsidRPr="00CD0B53" w:rsidRDefault="00BE1B4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BE1B48" w:rsidRPr="00CD0B53" w:rsidRDefault="00BE1B4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resources will support the initiative – financial, human, policy context etc.?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are the key activities to be undertaken?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Who is the target of the initiative?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outcomes are sought in the immediate term?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484607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 xml:space="preserve">What outcomes are sought </w:t>
            </w:r>
            <w:r w:rsidR="00484607" w:rsidRPr="00CD0B53">
              <w:rPr>
                <w:rFonts w:ascii="Arial" w:hAnsi="Arial" w:cs="Arial"/>
                <w:i/>
                <w:lang w:val="en-US"/>
              </w:rPr>
              <w:t>in the medium term?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E41178" w:rsidP="005434F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are the long</w:t>
            </w:r>
            <w:r w:rsidR="00FE6D70" w:rsidRPr="00CD0B53">
              <w:rPr>
                <w:rFonts w:ascii="Arial" w:hAnsi="Arial" w:cs="Arial"/>
                <w:i/>
                <w:lang w:val="en-US"/>
              </w:rPr>
              <w:t xml:space="preserve"> term</w:t>
            </w:r>
            <w:r w:rsidR="00D3281A" w:rsidRPr="00CD0B53">
              <w:rPr>
                <w:rFonts w:ascii="Arial" w:hAnsi="Arial" w:cs="Arial"/>
                <w:i/>
                <w:lang w:val="en-US"/>
              </w:rPr>
              <w:t>/</w:t>
            </w:r>
            <w:r w:rsidRPr="00CD0B53">
              <w:rPr>
                <w:rFonts w:ascii="Arial" w:hAnsi="Arial" w:cs="Arial"/>
                <w:i/>
                <w:lang w:val="en-US"/>
              </w:rPr>
              <w:t>ultimate</w:t>
            </w:r>
            <w:r w:rsidR="00FE6D70" w:rsidRPr="00CD0B53">
              <w:rPr>
                <w:rFonts w:ascii="Arial" w:hAnsi="Arial" w:cs="Arial"/>
                <w:i/>
                <w:lang w:val="en-US"/>
              </w:rPr>
              <w:t xml:space="preserve"> outcomes sought?</w:t>
            </w:r>
          </w:p>
        </w:tc>
      </w:tr>
    </w:tbl>
    <w:p w:rsidR="00A51B16" w:rsidRDefault="00A51B16">
      <w:pPr>
        <w:rPr>
          <w:rFonts w:ascii="Arial" w:hAnsi="Arial" w:cs="Arial"/>
          <w:b/>
        </w:rPr>
      </w:pPr>
    </w:p>
    <w:p w:rsidR="00CD0B53" w:rsidRDefault="00CD0B53">
      <w:pPr>
        <w:rPr>
          <w:rFonts w:ascii="Arial" w:hAnsi="Arial" w:cs="Arial"/>
          <w:b/>
        </w:rPr>
      </w:pPr>
    </w:p>
    <w:p w:rsidR="00CD0B53" w:rsidRDefault="00CD0B53">
      <w:pPr>
        <w:rPr>
          <w:rFonts w:ascii="Arial" w:hAnsi="Arial" w:cs="Arial"/>
          <w:b/>
        </w:rPr>
      </w:pPr>
    </w:p>
    <w:p w:rsidR="00CD0B53" w:rsidRPr="00CD0B53" w:rsidRDefault="00CD0B53">
      <w:pPr>
        <w:rPr>
          <w:rFonts w:ascii="Arial" w:hAnsi="Arial" w:cs="Arial"/>
          <w:b/>
        </w:rPr>
      </w:pPr>
    </w:p>
    <w:p w:rsidR="00FE6D70" w:rsidRPr="00CD0B53" w:rsidRDefault="00FE6D70">
      <w:pPr>
        <w:rPr>
          <w:rFonts w:ascii="Arial" w:hAnsi="Arial" w:cs="Arial"/>
          <w:b/>
        </w:rPr>
      </w:pPr>
      <w:r w:rsidRPr="00CD0B53">
        <w:rPr>
          <w:rFonts w:ascii="Arial" w:hAnsi="Arial" w:cs="Arial"/>
          <w:b/>
        </w:rPr>
        <w:t>Example</w:t>
      </w:r>
    </w:p>
    <w:p w:rsidR="00FE6D70" w:rsidRPr="00CD0B53" w:rsidRDefault="00FE6D70">
      <w:pPr>
        <w:rPr>
          <w:rFonts w:ascii="Arial" w:hAnsi="Arial" w:cs="Arial"/>
        </w:rPr>
      </w:pPr>
      <w:r w:rsidRPr="00CD0B53">
        <w:rPr>
          <w:rFonts w:ascii="Arial" w:hAnsi="Arial" w:cs="Arial"/>
          <w:b/>
        </w:rPr>
        <w:t>Initiative:</w:t>
      </w:r>
      <w:r w:rsidRPr="00CD0B53">
        <w:rPr>
          <w:rFonts w:ascii="Arial" w:hAnsi="Arial" w:cs="Arial"/>
        </w:rPr>
        <w:t xml:space="preserve"> </w:t>
      </w:r>
      <w:r w:rsidR="006B62C9" w:rsidRPr="00CD0B53">
        <w:rPr>
          <w:rFonts w:ascii="Arial" w:hAnsi="Arial" w:cs="Arial"/>
        </w:rPr>
        <w:t>P</w:t>
      </w:r>
      <w:r w:rsidR="008855DE" w:rsidRPr="00CD0B53">
        <w:rPr>
          <w:rFonts w:ascii="Arial" w:hAnsi="Arial" w:cs="Arial"/>
        </w:rPr>
        <w:t>rofessional development</w:t>
      </w:r>
      <w:r w:rsidR="006B62C9" w:rsidRPr="00CD0B53">
        <w:rPr>
          <w:rFonts w:ascii="Arial" w:hAnsi="Arial" w:cs="Arial"/>
        </w:rPr>
        <w:t xml:space="preserve"> (PD)</w:t>
      </w:r>
      <w:r w:rsidR="008855DE" w:rsidRPr="00CD0B53">
        <w:rPr>
          <w:rFonts w:ascii="Arial" w:hAnsi="Arial" w:cs="Arial"/>
        </w:rPr>
        <w:t xml:space="preserve"> program for emerging arts managers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018"/>
        <w:gridCol w:w="2062"/>
        <w:gridCol w:w="1916"/>
        <w:gridCol w:w="1921"/>
        <w:gridCol w:w="1921"/>
        <w:gridCol w:w="1924"/>
      </w:tblGrid>
      <w:tr w:rsidR="00FE6D70" w:rsidRPr="00CD0B53" w:rsidTr="00FE6D70">
        <w:tc>
          <w:tcPr>
            <w:tcW w:w="2024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Critical issues/gaps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Inputs/resources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Outputs/activities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Target recipients</w:t>
            </w:r>
          </w:p>
        </w:tc>
        <w:tc>
          <w:tcPr>
            <w:tcW w:w="6075" w:type="dxa"/>
            <w:gridSpan w:val="3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Outcomes</w:t>
            </w:r>
          </w:p>
        </w:tc>
      </w:tr>
      <w:tr w:rsidR="00FE6D70" w:rsidRPr="00CD0B53" w:rsidTr="00FE6D70">
        <w:tc>
          <w:tcPr>
            <w:tcW w:w="2024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Short-term outcomes</w:t>
            </w:r>
          </w:p>
          <w:p w:rsidR="00260985" w:rsidRPr="00CD0B53" w:rsidRDefault="002F0A48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(3 month</w:t>
            </w:r>
            <w:r w:rsidR="00260985" w:rsidRPr="00CD0B53">
              <w:rPr>
                <w:rFonts w:ascii="Arial" w:hAnsi="Arial" w:cs="Arial"/>
                <w:b/>
                <w:i/>
                <w:lang w:val="en-US"/>
              </w:rPr>
              <w:t>s:</w:t>
            </w:r>
          </w:p>
          <w:p w:rsidR="00FE6D70" w:rsidRPr="00CD0B53" w:rsidRDefault="006B62C9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part way through PD program</w:t>
            </w:r>
            <w:r w:rsidR="002F0A48" w:rsidRPr="00CD0B53">
              <w:rPr>
                <w:rFonts w:ascii="Arial" w:hAnsi="Arial" w:cs="Arial"/>
                <w:b/>
                <w:i/>
                <w:lang w:val="en-US"/>
              </w:rPr>
              <w:t>)</w:t>
            </w: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Medium-term outcomes</w:t>
            </w:r>
          </w:p>
          <w:p w:rsidR="00260985" w:rsidRPr="00CD0B53" w:rsidRDefault="002F0A48" w:rsidP="00FE6D70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(6 months</w:t>
            </w:r>
            <w:r w:rsidR="00260985" w:rsidRPr="00CD0B53">
              <w:rPr>
                <w:rFonts w:ascii="Arial" w:hAnsi="Arial" w:cs="Arial"/>
                <w:b/>
                <w:i/>
                <w:lang w:val="en-US"/>
              </w:rPr>
              <w:t>:</w:t>
            </w:r>
          </w:p>
          <w:p w:rsidR="002F0A48" w:rsidRPr="00CD0B53" w:rsidRDefault="006B62C9" w:rsidP="00FE6D70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end of PD program</w:t>
            </w:r>
            <w:r w:rsidR="002F0A48" w:rsidRPr="00CD0B53">
              <w:rPr>
                <w:rFonts w:ascii="Arial" w:hAnsi="Arial" w:cs="Arial"/>
                <w:b/>
                <w:i/>
                <w:lang w:val="en-US"/>
              </w:rPr>
              <w:t>)</w:t>
            </w: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Long-term outcomes</w:t>
            </w:r>
          </w:p>
          <w:p w:rsidR="00260985" w:rsidRPr="00CD0B53" w:rsidRDefault="002F0A48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(12 months</w:t>
            </w:r>
            <w:r w:rsidR="00260985" w:rsidRPr="00CD0B53">
              <w:rPr>
                <w:rFonts w:ascii="Arial" w:hAnsi="Arial" w:cs="Arial"/>
                <w:b/>
                <w:i/>
                <w:lang w:val="en-US"/>
              </w:rPr>
              <w:t>:</w:t>
            </w:r>
          </w:p>
          <w:p w:rsidR="002F0A48" w:rsidRPr="00CD0B53" w:rsidRDefault="006B62C9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 xml:space="preserve">after PD program/ </w:t>
            </w:r>
            <w:r w:rsidR="002F0A48" w:rsidRPr="00CD0B53">
              <w:rPr>
                <w:rFonts w:ascii="Arial" w:hAnsi="Arial" w:cs="Arial"/>
                <w:b/>
                <w:i/>
                <w:lang w:val="en-US"/>
              </w:rPr>
              <w:t xml:space="preserve">ongoing) </w:t>
            </w:r>
          </w:p>
        </w:tc>
      </w:tr>
      <w:tr w:rsidR="00FE6D70" w:rsidRPr="00CD0B53" w:rsidTr="00FE6D70">
        <w:tc>
          <w:tcPr>
            <w:tcW w:w="2024" w:type="dxa"/>
          </w:tcPr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Limited access to professional development for emerging arts managers</w:t>
            </w:r>
            <w:r w:rsidR="00484607" w:rsidRPr="00CD0B53">
              <w:rPr>
                <w:rFonts w:ascii="Arial" w:hAnsi="Arial" w:cs="Arial"/>
                <w:lang w:val="en-US"/>
              </w:rPr>
              <w:t xml:space="preserve"> outside the tertiary sector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Feedback from arts sector colleagues about need for professional development in this area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Opportunity</w:t>
            </w:r>
            <w:r w:rsidR="00ED0F2D" w:rsidRPr="00CD0B53">
              <w:rPr>
                <w:rFonts w:ascii="Arial" w:hAnsi="Arial" w:cs="Arial"/>
                <w:lang w:val="en-US"/>
              </w:rPr>
              <w:t xml:space="preserve"> to support emerging generation of arts managers to ensure sustainability of arts organisations</w:t>
            </w:r>
            <w:r w:rsidR="00484607" w:rsidRPr="00CD0B53">
              <w:rPr>
                <w:rFonts w:ascii="Arial" w:hAnsi="Arial" w:cs="Arial"/>
                <w:lang w:val="en-US"/>
              </w:rPr>
              <w:t>/sector</w:t>
            </w:r>
            <w:r w:rsidR="00ED0F2D" w:rsidRPr="00CD0B53">
              <w:rPr>
                <w:rFonts w:ascii="Arial" w:hAnsi="Arial" w:cs="Arial"/>
                <w:lang w:val="en-US"/>
              </w:rPr>
              <w:t xml:space="preserve"> 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ED0F2D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Budget - $50 000</w:t>
            </w:r>
            <w:r w:rsidR="006B62C9" w:rsidRPr="00CD0B53">
              <w:rPr>
                <w:rFonts w:ascii="Arial" w:hAnsi="Arial" w:cs="Arial"/>
                <w:lang w:val="en-US"/>
              </w:rPr>
              <w:t xml:space="preserve"> per </w:t>
            </w:r>
            <w:r w:rsidR="00260985" w:rsidRPr="00CD0B53">
              <w:rPr>
                <w:rFonts w:ascii="Arial" w:hAnsi="Arial" w:cs="Arial"/>
                <w:lang w:val="en-US"/>
              </w:rPr>
              <w:t xml:space="preserve">6 </w:t>
            </w:r>
            <w:r w:rsidR="006B62C9" w:rsidRPr="00CD0B53">
              <w:rPr>
                <w:rFonts w:ascii="Arial" w:hAnsi="Arial" w:cs="Arial"/>
                <w:lang w:val="en-US"/>
              </w:rPr>
              <w:t>month program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1 </w:t>
            </w:r>
            <w:r w:rsidR="00E25F2B" w:rsidRPr="00CD0B53">
              <w:rPr>
                <w:rFonts w:ascii="Arial" w:hAnsi="Arial" w:cs="Arial"/>
                <w:lang w:val="en-US"/>
              </w:rPr>
              <w:t>f</w:t>
            </w:r>
            <w:r w:rsidR="00ED0F2D" w:rsidRPr="00CD0B53">
              <w:rPr>
                <w:rFonts w:ascii="Arial" w:hAnsi="Arial" w:cs="Arial"/>
                <w:lang w:val="en-US"/>
              </w:rPr>
              <w:t>acilitator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1</w:t>
            </w:r>
            <w:r w:rsidR="00ED0F2D" w:rsidRPr="00CD0B53">
              <w:rPr>
                <w:rFonts w:ascii="Arial" w:hAnsi="Arial" w:cs="Arial"/>
                <w:lang w:val="en-US"/>
              </w:rPr>
              <w:t xml:space="preserve"> support staff 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413F2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Venue and equipment </w:t>
            </w: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Professional development and arts management knowledge base </w:t>
            </w: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Expression of interest process to select 15 participants</w:t>
            </w:r>
          </w:p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0A4C12" w:rsidRPr="00CD0B53" w:rsidRDefault="00466C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4 f</w:t>
            </w:r>
            <w:r w:rsidR="00493C66" w:rsidRPr="00CD0B53">
              <w:rPr>
                <w:rFonts w:ascii="Arial" w:hAnsi="Arial" w:cs="Arial"/>
                <w:lang w:val="en-US"/>
              </w:rPr>
              <w:t xml:space="preserve">ace-to-face professional development workshops over 6 months </w:t>
            </w:r>
          </w:p>
          <w:p w:rsidR="000A4C12" w:rsidRPr="00CD0B53" w:rsidRDefault="000A4C1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0A4C12" w:rsidRPr="00CD0B53" w:rsidRDefault="000A4C1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Online networking and discussion opportunities </w:t>
            </w:r>
            <w:r w:rsidR="00466C70" w:rsidRPr="00CD0B53">
              <w:rPr>
                <w:rFonts w:ascii="Arial" w:hAnsi="Arial" w:cs="Arial"/>
                <w:lang w:val="en-US"/>
              </w:rPr>
              <w:t xml:space="preserve">over 6 months </w:t>
            </w:r>
          </w:p>
          <w:p w:rsidR="000A4C12" w:rsidRPr="00CD0B53" w:rsidRDefault="000A4C1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0A4C12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Development of </w:t>
            </w:r>
            <w:r w:rsidR="00466C70" w:rsidRPr="00CD0B53">
              <w:rPr>
                <w:rFonts w:ascii="Arial" w:hAnsi="Arial" w:cs="Arial"/>
                <w:lang w:val="en-US"/>
              </w:rPr>
              <w:t xml:space="preserve">support </w:t>
            </w:r>
            <w:r w:rsidR="000A4C12" w:rsidRPr="00CD0B53">
              <w:rPr>
                <w:rFonts w:ascii="Arial" w:hAnsi="Arial" w:cs="Arial"/>
                <w:lang w:val="en-US"/>
              </w:rPr>
              <w:t xml:space="preserve">materials and resources for participants </w:t>
            </w:r>
          </w:p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Evaluation </w:t>
            </w:r>
            <w:r w:rsidR="00466C70" w:rsidRPr="00CD0B53">
              <w:rPr>
                <w:rFonts w:ascii="Arial" w:hAnsi="Arial" w:cs="Arial"/>
                <w:lang w:val="en-US"/>
              </w:rPr>
              <w:t xml:space="preserve">of process and outcomes </w:t>
            </w:r>
          </w:p>
        </w:tc>
        <w:tc>
          <w:tcPr>
            <w:tcW w:w="2025" w:type="dxa"/>
          </w:tcPr>
          <w:p w:rsidR="00E413F2" w:rsidRPr="00CD0B53" w:rsidRDefault="00E413F2" w:rsidP="00642F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Emerging arts managers in Queensland </w:t>
            </w:r>
            <w:r w:rsidR="00642F27" w:rsidRPr="00CD0B53">
              <w:rPr>
                <w:rFonts w:ascii="Arial" w:hAnsi="Arial" w:cs="Arial"/>
                <w:lang w:val="en-US"/>
              </w:rPr>
              <w:t>representing a diversity of geographical regions and artforms</w:t>
            </w:r>
            <w:r w:rsidR="00BE444A" w:rsidRPr="00CD0B5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025" w:type="dxa"/>
          </w:tcPr>
          <w:p w:rsidR="008C1B78" w:rsidRPr="00CD0B53" w:rsidRDefault="008855DE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</w:t>
            </w:r>
            <w:r w:rsidR="008C1B78" w:rsidRPr="00CD0B53">
              <w:rPr>
                <w:rFonts w:ascii="Arial" w:hAnsi="Arial" w:cs="Arial"/>
                <w:lang w:val="en-US"/>
              </w:rPr>
              <w:t xml:space="preserve">awareness of key issues in arts management </w:t>
            </w: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knowledge of arts management theories and approaches </w:t>
            </w: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relationships between emerging arts managers </w:t>
            </w: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Arts management theories and approaches successfully applied in work contexts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confidence in arts management roles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Active network of emerging arts managers </w:t>
            </w:r>
            <w:r w:rsidR="00FF41E9" w:rsidRPr="00CD0B53">
              <w:rPr>
                <w:rFonts w:ascii="Arial" w:hAnsi="Arial" w:cs="Arial"/>
                <w:lang w:val="en-US"/>
              </w:rPr>
              <w:t>in place</w:t>
            </w:r>
            <w:r w:rsidRPr="00CD0B53">
              <w:rPr>
                <w:rFonts w:ascii="Arial" w:hAnsi="Arial" w:cs="Arial"/>
                <w:lang w:val="en-US"/>
              </w:rPr>
              <w:t xml:space="preserve"> 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025" w:type="dxa"/>
          </w:tcPr>
          <w:p w:rsidR="00FF41E9" w:rsidRPr="00CD0B53" w:rsidRDefault="00FF41E9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A skilled and networked</w:t>
            </w:r>
            <w:r w:rsidR="00E41178" w:rsidRPr="00CD0B53">
              <w:rPr>
                <w:rFonts w:ascii="Arial" w:hAnsi="Arial" w:cs="Arial"/>
                <w:lang w:val="en-US"/>
              </w:rPr>
              <w:t xml:space="preserve"> emerging</w:t>
            </w:r>
            <w:r w:rsidR="001E0431" w:rsidRPr="00CD0B53">
              <w:rPr>
                <w:rFonts w:ascii="Arial" w:hAnsi="Arial" w:cs="Arial"/>
                <w:lang w:val="en-US"/>
              </w:rPr>
              <w:t xml:space="preserve"> </w:t>
            </w:r>
            <w:r w:rsidRPr="00CD0B53">
              <w:rPr>
                <w:rFonts w:ascii="Arial" w:hAnsi="Arial" w:cs="Arial"/>
                <w:lang w:val="en-US"/>
              </w:rPr>
              <w:t xml:space="preserve">workforce of arts managers in Queensland </w:t>
            </w:r>
          </w:p>
          <w:p w:rsidR="001E0431" w:rsidRPr="00CD0B53" w:rsidRDefault="001E043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1E0431" w:rsidRPr="00CD0B53" w:rsidRDefault="001E043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Sustainability of</w:t>
            </w:r>
            <w:r w:rsidR="00821424" w:rsidRPr="00CD0B53">
              <w:rPr>
                <w:rFonts w:ascii="Arial" w:hAnsi="Arial" w:cs="Arial"/>
                <w:lang w:val="en-US"/>
              </w:rPr>
              <w:t xml:space="preserve"> </w:t>
            </w:r>
            <w:r w:rsidRPr="00CD0B53">
              <w:rPr>
                <w:rFonts w:ascii="Arial" w:hAnsi="Arial" w:cs="Arial"/>
                <w:lang w:val="en-US"/>
              </w:rPr>
              <w:t xml:space="preserve">arts sector leadership </w:t>
            </w:r>
            <w:r w:rsidR="00821424" w:rsidRPr="00CD0B53">
              <w:rPr>
                <w:rFonts w:ascii="Arial" w:hAnsi="Arial" w:cs="Arial"/>
                <w:lang w:val="en-US"/>
              </w:rPr>
              <w:t xml:space="preserve">in Queensland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F41E9" w:rsidRPr="00CD0B53" w:rsidRDefault="00FF41E9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F41E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FE6D70" w:rsidRDefault="00FE6D70" w:rsidP="00FE6D70"/>
    <w:sectPr w:rsidR="00FE6D70" w:rsidSect="00941BB1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4"/>
    <w:rsid w:val="000A4C12"/>
    <w:rsid w:val="000F0389"/>
    <w:rsid w:val="00194304"/>
    <w:rsid w:val="001E0431"/>
    <w:rsid w:val="00260985"/>
    <w:rsid w:val="002B1503"/>
    <w:rsid w:val="002E7228"/>
    <w:rsid w:val="002F0A48"/>
    <w:rsid w:val="00431B87"/>
    <w:rsid w:val="00466C70"/>
    <w:rsid w:val="00484607"/>
    <w:rsid w:val="00493C66"/>
    <w:rsid w:val="00540F89"/>
    <w:rsid w:val="005434FE"/>
    <w:rsid w:val="005817B7"/>
    <w:rsid w:val="00642F27"/>
    <w:rsid w:val="006B62C9"/>
    <w:rsid w:val="00723F02"/>
    <w:rsid w:val="008026CB"/>
    <w:rsid w:val="00821424"/>
    <w:rsid w:val="00876132"/>
    <w:rsid w:val="008855DE"/>
    <w:rsid w:val="008C1B78"/>
    <w:rsid w:val="00941BB1"/>
    <w:rsid w:val="00951E01"/>
    <w:rsid w:val="009F0E70"/>
    <w:rsid w:val="00A00A90"/>
    <w:rsid w:val="00A1466B"/>
    <w:rsid w:val="00A445EC"/>
    <w:rsid w:val="00A51B16"/>
    <w:rsid w:val="00BB78C4"/>
    <w:rsid w:val="00BE1B48"/>
    <w:rsid w:val="00BE444A"/>
    <w:rsid w:val="00CD0B53"/>
    <w:rsid w:val="00D3281A"/>
    <w:rsid w:val="00D5615D"/>
    <w:rsid w:val="00DD5967"/>
    <w:rsid w:val="00E25F2B"/>
    <w:rsid w:val="00E41178"/>
    <w:rsid w:val="00E413F2"/>
    <w:rsid w:val="00ED0F2D"/>
    <w:rsid w:val="00F12FEC"/>
    <w:rsid w:val="00FE6D70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69EF4-7D01-405E-AEE6-223E1DD5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C4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icominos</dc:creator>
  <cp:lastModifiedBy>Alex Lee</cp:lastModifiedBy>
  <cp:revision>2</cp:revision>
  <cp:lastPrinted>2012-09-19T02:04:00Z</cp:lastPrinted>
  <dcterms:created xsi:type="dcterms:W3CDTF">2020-11-10T01:12:00Z</dcterms:created>
  <dcterms:modified xsi:type="dcterms:W3CDTF">2020-11-10T01:12:00Z</dcterms:modified>
</cp:coreProperties>
</file>