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4BB3" w:rsidRPr="00174BB3" w:rsidRDefault="00174BB3" w:rsidP="00174BB3">
      <w:pPr>
        <w:spacing w:after="0" w:line="240" w:lineRule="auto"/>
        <w:rPr>
          <w:b/>
          <w:sz w:val="32"/>
          <w:szCs w:val="32"/>
        </w:rPr>
      </w:pPr>
      <w:r w:rsidRPr="00174BB3">
        <w:rPr>
          <w:b/>
          <w:sz w:val="32"/>
          <w:szCs w:val="32"/>
        </w:rPr>
        <w:t xml:space="preserve">First Nations Arts and Cultures Panel Communique </w:t>
      </w:r>
    </w:p>
    <w:p w:rsidR="00737A83" w:rsidRPr="00174BB3" w:rsidRDefault="00174BB3" w:rsidP="00174BB3">
      <w:pPr>
        <w:spacing w:after="0" w:line="240" w:lineRule="auto"/>
        <w:rPr>
          <w:b/>
          <w:sz w:val="28"/>
          <w:szCs w:val="28"/>
        </w:rPr>
      </w:pPr>
      <w:r w:rsidRPr="00174BB3">
        <w:rPr>
          <w:b/>
          <w:sz w:val="28"/>
          <w:szCs w:val="28"/>
        </w:rPr>
        <w:t>Meeting 1 Tuesday 16 April 2021</w:t>
      </w:r>
    </w:p>
    <w:p w:rsidR="00174BB3" w:rsidRDefault="00174BB3" w:rsidP="00174BB3">
      <w:pPr>
        <w:spacing w:after="0" w:line="240" w:lineRule="auto"/>
      </w:pPr>
    </w:p>
    <w:p w:rsidR="00174BB3" w:rsidRDefault="00174BB3" w:rsidP="00174BB3">
      <w:pPr>
        <w:spacing w:after="0" w:line="240" w:lineRule="auto"/>
      </w:pPr>
    </w:p>
    <w:p w:rsidR="00174BB3" w:rsidRPr="00174BB3" w:rsidRDefault="00174BB3" w:rsidP="00174BB3">
      <w:pPr>
        <w:spacing w:after="0" w:line="240" w:lineRule="auto"/>
        <w:rPr>
          <w:b/>
          <w:sz w:val="24"/>
          <w:szCs w:val="24"/>
        </w:rPr>
      </w:pPr>
      <w:r w:rsidRPr="00174BB3">
        <w:rPr>
          <w:b/>
          <w:sz w:val="24"/>
          <w:szCs w:val="24"/>
        </w:rPr>
        <w:t xml:space="preserve">Meeting communiqué </w:t>
      </w:r>
    </w:p>
    <w:p w:rsidR="00174BB3" w:rsidRDefault="00174BB3" w:rsidP="00174BB3">
      <w:pPr>
        <w:spacing w:after="0" w:line="240" w:lineRule="auto"/>
      </w:pPr>
      <w:r>
        <w:t>The first meeting of the First Nations Arts and Cultures Panel was held on Tuesday, 16 March 2021 at the State Library of Queensland, Brisbane.</w:t>
      </w:r>
    </w:p>
    <w:p w:rsidR="00174BB3" w:rsidRDefault="00174BB3" w:rsidP="00174BB3">
      <w:pPr>
        <w:spacing w:after="0" w:line="240" w:lineRule="auto"/>
      </w:pPr>
    </w:p>
    <w:p w:rsidR="00174BB3" w:rsidRPr="00174BB3" w:rsidRDefault="00174BB3" w:rsidP="00174BB3">
      <w:pPr>
        <w:spacing w:after="0" w:line="240" w:lineRule="auto"/>
        <w:rPr>
          <w:b/>
          <w:sz w:val="24"/>
          <w:szCs w:val="24"/>
        </w:rPr>
      </w:pPr>
      <w:r w:rsidRPr="00174BB3">
        <w:rPr>
          <w:b/>
          <w:sz w:val="24"/>
          <w:szCs w:val="24"/>
        </w:rPr>
        <w:t xml:space="preserve">Meeting summary </w:t>
      </w:r>
    </w:p>
    <w:p w:rsidR="00174BB3" w:rsidRDefault="00174BB3" w:rsidP="00174BB3">
      <w:pPr>
        <w:spacing w:after="0" w:line="240" w:lineRule="auto"/>
      </w:pPr>
      <w:r>
        <w:t xml:space="preserve">At the meeting Panel Members: </w:t>
      </w:r>
    </w:p>
    <w:p w:rsidR="00174BB3" w:rsidRDefault="00174BB3" w:rsidP="00174BB3">
      <w:pPr>
        <w:pStyle w:val="ListParagraph"/>
        <w:numPr>
          <w:ilvl w:val="0"/>
          <w:numId w:val="2"/>
        </w:numPr>
        <w:spacing w:after="0" w:line="240" w:lineRule="auto"/>
      </w:pPr>
      <w:r>
        <w:t xml:space="preserve">Acknowledged the Traditional Owners. </w:t>
      </w:r>
    </w:p>
    <w:p w:rsidR="00174BB3" w:rsidRDefault="00174BB3" w:rsidP="00174BB3">
      <w:pPr>
        <w:pStyle w:val="ListParagraph"/>
        <w:numPr>
          <w:ilvl w:val="0"/>
          <w:numId w:val="2"/>
        </w:numPr>
        <w:spacing w:after="0" w:line="240" w:lineRule="auto"/>
      </w:pPr>
      <w:r>
        <w:t xml:space="preserve">Noted the significance of this first meeting, with the establishment of the Panel being one of the first of its kind in Australia. The Panel also acknowledged the collective extensive breadth and depth of experience of its membership across art form, entrepreneurship, small business, legal and governance. </w:t>
      </w:r>
    </w:p>
    <w:p w:rsidR="00174BB3" w:rsidRDefault="00174BB3" w:rsidP="00174BB3">
      <w:pPr>
        <w:pStyle w:val="ListParagraph"/>
        <w:numPr>
          <w:ilvl w:val="0"/>
          <w:numId w:val="2"/>
        </w:numPr>
        <w:spacing w:after="0" w:line="240" w:lineRule="auto"/>
      </w:pPr>
      <w:r>
        <w:t xml:space="preserve">Discussed and edited the draft First Nations Arts and Cultures Panel Terms of Reference during an in-camera session. Terms of reference will be made available on the Arts Queensland website, once endorsed by Panel members. </w:t>
      </w:r>
    </w:p>
    <w:p w:rsidR="00174BB3" w:rsidRDefault="00174BB3" w:rsidP="00174BB3">
      <w:pPr>
        <w:pStyle w:val="ListParagraph"/>
        <w:numPr>
          <w:ilvl w:val="0"/>
          <w:numId w:val="2"/>
        </w:numPr>
        <w:spacing w:after="0" w:line="240" w:lineRule="auto"/>
      </w:pPr>
      <w:r>
        <w:t>Welcomed the Hon Leeanne Enoch MP, Minister for Communities and Housing, Minister for Digital Economy and Minister for the Arts who shared her vision for the Panel in elevating First Nations arts and supporting the delivery of Creative Together 2020-2030: A 10-year Roadmap for arts, culture and creativity in Queensland.</w:t>
      </w:r>
    </w:p>
    <w:p w:rsidR="00174BB3" w:rsidRDefault="00174BB3" w:rsidP="00174BB3">
      <w:pPr>
        <w:pStyle w:val="ListParagraph"/>
        <w:numPr>
          <w:ilvl w:val="0"/>
          <w:numId w:val="2"/>
        </w:numPr>
        <w:spacing w:after="0" w:line="240" w:lineRule="auto"/>
      </w:pPr>
      <w:r>
        <w:t xml:space="preserve">Noted the presentation by Kirsten Herring, Deputy Director-General, </w:t>
      </w:r>
      <w:proofErr w:type="gramStart"/>
      <w:r>
        <w:t>Arts</w:t>
      </w:r>
      <w:proofErr w:type="gramEnd"/>
      <w:r>
        <w:t xml:space="preserve"> Queensland on priorities in Creative Together, outlined Arts Queensland investment in First Nations arts through its grants programs and the future priorities to support elevate First Nations arts and culture in Queensland. </w:t>
      </w:r>
    </w:p>
    <w:p w:rsidR="00174BB3" w:rsidRDefault="00174BB3" w:rsidP="00174BB3">
      <w:pPr>
        <w:pStyle w:val="ListParagraph"/>
        <w:numPr>
          <w:ilvl w:val="0"/>
          <w:numId w:val="2"/>
        </w:numPr>
        <w:spacing w:after="0" w:line="240" w:lineRule="auto"/>
      </w:pPr>
      <w:r>
        <w:t xml:space="preserve">Discussed its role in supporting Arts Queensland’s priorities and the opportunity to discuss these at a future meeting. The Panel requested further information and a presentation at the next meeting on Arts Queensland’s grant programs and processes, including its approach to peer assessment. </w:t>
      </w:r>
    </w:p>
    <w:p w:rsidR="00174BB3" w:rsidRDefault="00174BB3" w:rsidP="00174BB3">
      <w:pPr>
        <w:pStyle w:val="ListParagraph"/>
        <w:numPr>
          <w:ilvl w:val="0"/>
          <w:numId w:val="2"/>
        </w:numPr>
        <w:spacing w:after="0" w:line="240" w:lineRule="auto"/>
      </w:pPr>
      <w:r>
        <w:t xml:space="preserve">Observed the first of a series of online conversations with people working in the First Nations performing arts sector, facilitated by Arts Queensland, and noted the insights from this session. </w:t>
      </w:r>
    </w:p>
    <w:p w:rsidR="00174BB3" w:rsidRDefault="00174BB3" w:rsidP="00174BB3">
      <w:pPr>
        <w:pStyle w:val="ListParagraph"/>
        <w:numPr>
          <w:ilvl w:val="0"/>
          <w:numId w:val="2"/>
        </w:numPr>
        <w:spacing w:after="0" w:line="240" w:lineRule="auto"/>
      </w:pPr>
      <w:r>
        <w:t>Agreed to meet every month for the next 6 months, with the next Panel meeting to be held Friday, 16 April 2021.</w:t>
      </w:r>
    </w:p>
    <w:p w:rsidR="00174BB3" w:rsidRDefault="00174BB3" w:rsidP="00174BB3">
      <w:pPr>
        <w:spacing w:after="0" w:line="240" w:lineRule="auto"/>
      </w:pPr>
    </w:p>
    <w:p w:rsidR="00174BB3" w:rsidRDefault="00174BB3" w:rsidP="00174BB3">
      <w:pPr>
        <w:spacing w:after="0" w:line="240" w:lineRule="auto"/>
      </w:pPr>
    </w:p>
    <w:p w:rsidR="00174BB3" w:rsidRPr="00174BB3" w:rsidRDefault="00174BB3" w:rsidP="00174BB3">
      <w:pPr>
        <w:spacing w:after="0" w:line="240" w:lineRule="auto"/>
        <w:rPr>
          <w:b/>
          <w:sz w:val="24"/>
          <w:szCs w:val="24"/>
        </w:rPr>
      </w:pPr>
      <w:r w:rsidRPr="00174BB3">
        <w:rPr>
          <w:b/>
          <w:sz w:val="24"/>
          <w:szCs w:val="24"/>
        </w:rPr>
        <w:t xml:space="preserve">In attendance </w:t>
      </w:r>
    </w:p>
    <w:p w:rsidR="00174BB3" w:rsidRDefault="00174BB3" w:rsidP="00174BB3">
      <w:pPr>
        <w:spacing w:after="0" w:line="240" w:lineRule="auto"/>
      </w:pPr>
      <w:r>
        <w:t xml:space="preserve">Panel members </w:t>
      </w:r>
    </w:p>
    <w:p w:rsidR="00174BB3" w:rsidRDefault="00174BB3" w:rsidP="00174BB3">
      <w:pPr>
        <w:pStyle w:val="ListParagraph"/>
        <w:numPr>
          <w:ilvl w:val="0"/>
          <w:numId w:val="4"/>
        </w:numPr>
        <w:spacing w:after="0" w:line="240" w:lineRule="auto"/>
      </w:pPr>
      <w:r>
        <w:t xml:space="preserve">Georgina </w:t>
      </w:r>
      <w:proofErr w:type="spellStart"/>
      <w:r>
        <w:t>Richters</w:t>
      </w:r>
      <w:proofErr w:type="spellEnd"/>
      <w:r>
        <w:t xml:space="preserve"> (Chair)</w:t>
      </w:r>
    </w:p>
    <w:p w:rsidR="00174BB3" w:rsidRDefault="00174BB3" w:rsidP="00174BB3">
      <w:pPr>
        <w:pStyle w:val="ListParagraph"/>
        <w:numPr>
          <w:ilvl w:val="0"/>
          <w:numId w:val="4"/>
        </w:numPr>
        <w:spacing w:after="0" w:line="240" w:lineRule="auto"/>
      </w:pPr>
      <w:r>
        <w:t xml:space="preserve">Dr Bianca </w:t>
      </w:r>
      <w:proofErr w:type="spellStart"/>
      <w:r>
        <w:t>Beetson</w:t>
      </w:r>
      <w:proofErr w:type="spellEnd"/>
      <w:r>
        <w:t xml:space="preserve"> </w:t>
      </w:r>
    </w:p>
    <w:p w:rsidR="00174BB3" w:rsidRDefault="00174BB3" w:rsidP="00174BB3">
      <w:pPr>
        <w:pStyle w:val="ListParagraph"/>
        <w:numPr>
          <w:ilvl w:val="0"/>
          <w:numId w:val="4"/>
        </w:numPr>
        <w:spacing w:after="0" w:line="240" w:lineRule="auto"/>
      </w:pPr>
      <w:proofErr w:type="spellStart"/>
      <w:r>
        <w:t>Yolande</w:t>
      </w:r>
      <w:proofErr w:type="spellEnd"/>
      <w:r>
        <w:t xml:space="preserve"> Brown </w:t>
      </w:r>
    </w:p>
    <w:p w:rsidR="00174BB3" w:rsidRDefault="00174BB3" w:rsidP="00174BB3">
      <w:pPr>
        <w:pStyle w:val="ListParagraph"/>
        <w:numPr>
          <w:ilvl w:val="0"/>
          <w:numId w:val="4"/>
        </w:numPr>
        <w:spacing w:after="0" w:line="240" w:lineRule="auto"/>
      </w:pPr>
      <w:r>
        <w:t xml:space="preserve">Dr Fiona Foley </w:t>
      </w:r>
    </w:p>
    <w:p w:rsidR="00174BB3" w:rsidRDefault="00174BB3" w:rsidP="00174BB3">
      <w:pPr>
        <w:pStyle w:val="ListParagraph"/>
        <w:numPr>
          <w:ilvl w:val="0"/>
          <w:numId w:val="4"/>
        </w:numPr>
        <w:spacing w:after="0" w:line="240" w:lineRule="auto"/>
      </w:pPr>
      <w:r>
        <w:t xml:space="preserve">Stephanie </w:t>
      </w:r>
      <w:proofErr w:type="spellStart"/>
      <w:r>
        <w:t>Parkin</w:t>
      </w:r>
      <w:proofErr w:type="spellEnd"/>
    </w:p>
    <w:p w:rsidR="00174BB3" w:rsidRDefault="00174BB3" w:rsidP="00174BB3">
      <w:pPr>
        <w:pStyle w:val="ListParagraph"/>
        <w:numPr>
          <w:ilvl w:val="0"/>
          <w:numId w:val="4"/>
        </w:numPr>
        <w:spacing w:after="0" w:line="240" w:lineRule="auto"/>
      </w:pPr>
      <w:r>
        <w:t xml:space="preserve">Julie-Ann </w:t>
      </w:r>
      <w:proofErr w:type="spellStart"/>
      <w:r>
        <w:t>Lambourne</w:t>
      </w:r>
      <w:proofErr w:type="spellEnd"/>
      <w:r>
        <w:t xml:space="preserve"> </w:t>
      </w:r>
    </w:p>
    <w:p w:rsidR="00174BB3" w:rsidRDefault="00174BB3" w:rsidP="00174BB3">
      <w:pPr>
        <w:pStyle w:val="ListParagraph"/>
        <w:numPr>
          <w:ilvl w:val="0"/>
          <w:numId w:val="4"/>
        </w:numPr>
        <w:spacing w:after="0" w:line="240" w:lineRule="auto"/>
      </w:pPr>
      <w:r>
        <w:t xml:space="preserve">Emma </w:t>
      </w:r>
      <w:proofErr w:type="spellStart"/>
      <w:r>
        <w:t>Loban</w:t>
      </w:r>
      <w:proofErr w:type="spellEnd"/>
      <w:r>
        <w:t xml:space="preserve"> </w:t>
      </w:r>
    </w:p>
    <w:p w:rsidR="00174BB3" w:rsidRDefault="00174BB3" w:rsidP="00174BB3">
      <w:pPr>
        <w:pStyle w:val="ListParagraph"/>
        <w:numPr>
          <w:ilvl w:val="0"/>
          <w:numId w:val="4"/>
        </w:numPr>
        <w:spacing w:after="0" w:line="240" w:lineRule="auto"/>
      </w:pPr>
      <w:r>
        <w:t>Robert McLellan</w:t>
      </w:r>
    </w:p>
    <w:p w:rsidR="00174BB3" w:rsidRDefault="00174BB3" w:rsidP="00174BB3">
      <w:pPr>
        <w:pStyle w:val="ListParagraph"/>
        <w:numPr>
          <w:ilvl w:val="0"/>
          <w:numId w:val="4"/>
        </w:numPr>
        <w:spacing w:after="0" w:line="240" w:lineRule="auto"/>
      </w:pPr>
      <w:r>
        <w:t xml:space="preserve">Yvette Walker </w:t>
      </w:r>
      <w:bookmarkStart w:id="0" w:name="_GoBack"/>
      <w:bookmarkEnd w:id="0"/>
    </w:p>
    <w:p w:rsidR="00174BB3" w:rsidRDefault="00174BB3" w:rsidP="00174BB3">
      <w:pPr>
        <w:spacing w:after="0" w:line="240" w:lineRule="auto"/>
      </w:pPr>
    </w:p>
    <w:p w:rsidR="00174BB3" w:rsidRPr="00174BB3" w:rsidRDefault="00174BB3" w:rsidP="00174BB3">
      <w:pPr>
        <w:spacing w:after="0" w:line="240" w:lineRule="auto"/>
        <w:rPr>
          <w:b/>
          <w:sz w:val="24"/>
          <w:szCs w:val="24"/>
        </w:rPr>
      </w:pPr>
      <w:r w:rsidRPr="00174BB3">
        <w:rPr>
          <w:b/>
          <w:sz w:val="24"/>
          <w:szCs w:val="24"/>
        </w:rPr>
        <w:t xml:space="preserve">Observers </w:t>
      </w:r>
    </w:p>
    <w:p w:rsidR="00174BB3" w:rsidRDefault="00174BB3" w:rsidP="00174BB3">
      <w:pPr>
        <w:pStyle w:val="ListParagraph"/>
        <w:numPr>
          <w:ilvl w:val="0"/>
          <w:numId w:val="3"/>
        </w:numPr>
        <w:spacing w:after="0" w:line="240" w:lineRule="auto"/>
      </w:pPr>
      <w:r>
        <w:t xml:space="preserve">The Hon Leeanne Enoch MP, Minister for Communities and Housing, Minister for Digital Economy and Minister for the Arts (9am to 10.15am) </w:t>
      </w:r>
    </w:p>
    <w:p w:rsidR="00174BB3" w:rsidRDefault="00174BB3" w:rsidP="00174BB3">
      <w:pPr>
        <w:pStyle w:val="ListParagraph"/>
        <w:numPr>
          <w:ilvl w:val="0"/>
          <w:numId w:val="3"/>
        </w:numPr>
        <w:spacing w:after="0" w:line="240" w:lineRule="auto"/>
      </w:pPr>
      <w:r>
        <w:t xml:space="preserve">Pam Frost, Senior Media Advisor (9am to 10.15am) </w:t>
      </w:r>
    </w:p>
    <w:p w:rsidR="00174BB3" w:rsidRDefault="00174BB3" w:rsidP="00174BB3">
      <w:pPr>
        <w:spacing w:after="0" w:line="240" w:lineRule="auto"/>
      </w:pPr>
    </w:p>
    <w:p w:rsidR="00174BB3" w:rsidRDefault="00174BB3" w:rsidP="00174BB3">
      <w:pPr>
        <w:spacing w:after="0" w:line="240" w:lineRule="auto"/>
      </w:pPr>
    </w:p>
    <w:p w:rsidR="00174BB3" w:rsidRPr="00174BB3" w:rsidRDefault="00174BB3" w:rsidP="00174BB3">
      <w:pPr>
        <w:spacing w:after="0" w:line="240" w:lineRule="auto"/>
        <w:rPr>
          <w:b/>
        </w:rPr>
      </w:pPr>
      <w:r w:rsidRPr="00174BB3">
        <w:rPr>
          <w:b/>
        </w:rPr>
        <w:t xml:space="preserve">Arts Queensland </w:t>
      </w:r>
    </w:p>
    <w:p w:rsidR="00174BB3" w:rsidRDefault="00174BB3" w:rsidP="00174BB3">
      <w:pPr>
        <w:pStyle w:val="ListParagraph"/>
        <w:numPr>
          <w:ilvl w:val="0"/>
          <w:numId w:val="5"/>
        </w:numPr>
        <w:spacing w:after="0" w:line="240" w:lineRule="auto"/>
      </w:pPr>
      <w:r>
        <w:t>Kirsten He</w:t>
      </w:r>
      <w:r>
        <w:t>rring, Deputy Director General,</w:t>
      </w:r>
    </w:p>
    <w:p w:rsidR="00174BB3" w:rsidRDefault="00174BB3" w:rsidP="00174BB3">
      <w:pPr>
        <w:pStyle w:val="ListParagraph"/>
        <w:numPr>
          <w:ilvl w:val="0"/>
          <w:numId w:val="5"/>
        </w:numPr>
        <w:spacing w:after="0" w:line="240" w:lineRule="auto"/>
      </w:pPr>
      <w:r>
        <w:t xml:space="preserve">Tania Hall, Executive Director, Arts Policy and Programs </w:t>
      </w:r>
    </w:p>
    <w:p w:rsidR="00174BB3" w:rsidRDefault="00174BB3" w:rsidP="00174BB3">
      <w:pPr>
        <w:pStyle w:val="ListParagraph"/>
        <w:numPr>
          <w:ilvl w:val="0"/>
          <w:numId w:val="5"/>
        </w:numPr>
        <w:spacing w:after="0" w:line="240" w:lineRule="auto"/>
      </w:pPr>
      <w:r>
        <w:t xml:space="preserve">Celia Reordan, Director Strategic Policy and Engagement </w:t>
      </w:r>
    </w:p>
    <w:p w:rsidR="00174BB3" w:rsidRDefault="00174BB3" w:rsidP="00174BB3">
      <w:pPr>
        <w:pStyle w:val="ListParagraph"/>
        <w:numPr>
          <w:ilvl w:val="0"/>
          <w:numId w:val="5"/>
        </w:numPr>
        <w:spacing w:after="0" w:line="240" w:lineRule="auto"/>
      </w:pPr>
      <w:r>
        <w:t xml:space="preserve">Linda Dreghorn, Manager, Business Performance – Governance, (Secretariat) </w:t>
      </w:r>
    </w:p>
    <w:p w:rsidR="00174BB3" w:rsidRDefault="00174BB3" w:rsidP="00174BB3">
      <w:pPr>
        <w:pStyle w:val="ListParagraph"/>
        <w:numPr>
          <w:ilvl w:val="0"/>
          <w:numId w:val="5"/>
        </w:numPr>
        <w:spacing w:after="0" w:line="240" w:lineRule="auto"/>
      </w:pPr>
      <w:r>
        <w:t xml:space="preserve">Kristina Jones, Principal Policy Officer </w:t>
      </w:r>
    </w:p>
    <w:p w:rsidR="00174BB3" w:rsidRDefault="00174BB3" w:rsidP="00174BB3">
      <w:pPr>
        <w:pStyle w:val="ListParagraph"/>
        <w:numPr>
          <w:ilvl w:val="0"/>
          <w:numId w:val="5"/>
        </w:numPr>
        <w:spacing w:after="0" w:line="240" w:lineRule="auto"/>
      </w:pPr>
      <w:r>
        <w:t xml:space="preserve">Alex Lee, Principal Policy Officer </w:t>
      </w:r>
    </w:p>
    <w:p w:rsidR="00174BB3" w:rsidRDefault="00174BB3" w:rsidP="00174BB3">
      <w:pPr>
        <w:pStyle w:val="ListParagraph"/>
        <w:numPr>
          <w:ilvl w:val="0"/>
          <w:numId w:val="5"/>
        </w:numPr>
        <w:spacing w:after="0" w:line="240" w:lineRule="auto"/>
      </w:pPr>
      <w:r>
        <w:t xml:space="preserve">Lily Carroll, First Nations Graduate Program participant </w:t>
      </w:r>
    </w:p>
    <w:p w:rsidR="00174BB3" w:rsidRDefault="00174BB3" w:rsidP="00174BB3">
      <w:pPr>
        <w:spacing w:after="0" w:line="240" w:lineRule="auto"/>
      </w:pPr>
    </w:p>
    <w:p w:rsidR="00174BB3" w:rsidRDefault="00174BB3" w:rsidP="00174BB3">
      <w:pPr>
        <w:spacing w:after="0" w:line="240" w:lineRule="auto"/>
      </w:pPr>
    </w:p>
    <w:p w:rsidR="00174BB3" w:rsidRDefault="00174BB3" w:rsidP="00174BB3">
      <w:pPr>
        <w:spacing w:after="0" w:line="240" w:lineRule="auto"/>
      </w:pPr>
      <w:r>
        <w:t xml:space="preserve">Further details about the Panel and members can be found on the Arts Queensland website </w:t>
      </w:r>
    </w:p>
    <w:p w:rsidR="00174BB3" w:rsidRDefault="00174BB3" w:rsidP="00174BB3">
      <w:pPr>
        <w:spacing w:after="0" w:line="240" w:lineRule="auto"/>
      </w:pPr>
    </w:p>
    <w:p w:rsidR="00174BB3" w:rsidRDefault="00174BB3" w:rsidP="00174BB3">
      <w:pPr>
        <w:spacing w:after="0" w:line="240" w:lineRule="auto"/>
      </w:pPr>
      <w:r>
        <w:t xml:space="preserve">Any inquiries can be directed to Arts Queensland at </w:t>
      </w:r>
      <w:hyperlink r:id="rId7" w:history="1">
        <w:r w:rsidRPr="00480680">
          <w:rPr>
            <w:rStyle w:val="Hyperlink"/>
          </w:rPr>
          <w:t>communications@arts.qld.gov.au</w:t>
        </w:r>
      </w:hyperlink>
      <w:r>
        <w:t>.</w:t>
      </w:r>
    </w:p>
    <w:sectPr w:rsidR="00174BB3" w:rsidSect="00DE16FC">
      <w:headerReference w:type="default" r:id="rId8"/>
      <w:footerReference w:type="default" r:id="rId9"/>
      <w:pgSz w:w="11906" w:h="16838"/>
      <w:pgMar w:top="1481" w:right="1134"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5A5B" w:rsidRDefault="00015A5B" w:rsidP="00DE16FC">
      <w:pPr>
        <w:spacing w:after="0" w:line="240" w:lineRule="auto"/>
      </w:pPr>
      <w:r>
        <w:separator/>
      </w:r>
    </w:p>
  </w:endnote>
  <w:endnote w:type="continuationSeparator" w:id="0">
    <w:p w:rsidR="00015A5B" w:rsidRDefault="00015A5B" w:rsidP="00DE1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FC" w:rsidRDefault="00DE16FC">
    <w:pPr>
      <w:pStyle w:val="Footer"/>
    </w:pPr>
    <w:r>
      <w:rPr>
        <w:noProof/>
        <w:lang w:eastAsia="en-AU"/>
      </w:rPr>
      <w:drawing>
        <wp:anchor distT="0" distB="0" distL="114300" distR="114300" simplePos="0" relativeHeight="251661312" behindDoc="1" locked="0" layoutInCell="1" allowOverlap="1" wp14:anchorId="7A515267" wp14:editId="1CD33E1E">
          <wp:simplePos x="0" y="0"/>
          <wp:positionH relativeFrom="column">
            <wp:posOffset>-404446</wp:posOffset>
          </wp:positionH>
          <wp:positionV relativeFrom="page">
            <wp:posOffset>9868877</wp:posOffset>
          </wp:positionV>
          <wp:extent cx="6997080" cy="70539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NCP_General-Word_Footer.jpg"/>
                  <pic:cNvPicPr/>
                </pic:nvPicPr>
                <pic:blipFill>
                  <a:blip r:embed="rId1">
                    <a:extLst>
                      <a:ext uri="{28A0092B-C50C-407E-A947-70E740481C1C}">
                        <a14:useLocalDpi xmlns:a14="http://schemas.microsoft.com/office/drawing/2010/main" val="0"/>
                      </a:ext>
                    </a:extLst>
                  </a:blip>
                  <a:stretch>
                    <a:fillRect/>
                  </a:stretch>
                </pic:blipFill>
                <pic:spPr>
                  <a:xfrm>
                    <a:off x="0" y="0"/>
                    <a:ext cx="6997080" cy="70539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5A5B" w:rsidRDefault="00015A5B" w:rsidP="00DE16FC">
      <w:pPr>
        <w:spacing w:after="0" w:line="240" w:lineRule="auto"/>
      </w:pPr>
      <w:r>
        <w:separator/>
      </w:r>
    </w:p>
  </w:footnote>
  <w:footnote w:type="continuationSeparator" w:id="0">
    <w:p w:rsidR="00015A5B" w:rsidRDefault="00015A5B" w:rsidP="00DE16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6FC" w:rsidRDefault="00DE16FC">
    <w:pPr>
      <w:pStyle w:val="Header"/>
    </w:pPr>
    <w:r>
      <w:rPr>
        <w:noProof/>
        <w:lang w:eastAsia="en-AU"/>
      </w:rPr>
      <w:drawing>
        <wp:anchor distT="0" distB="0" distL="114300" distR="114300" simplePos="0" relativeHeight="251659264" behindDoc="0" locked="0" layoutInCell="1" allowOverlap="1" wp14:anchorId="2EEE8CC1" wp14:editId="109A8A0E">
          <wp:simplePos x="0" y="0"/>
          <wp:positionH relativeFrom="column">
            <wp:posOffset>0</wp:posOffset>
          </wp:positionH>
          <wp:positionV relativeFrom="paragraph">
            <wp:posOffset>-396240</wp:posOffset>
          </wp:positionV>
          <wp:extent cx="6193331" cy="825500"/>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First Nations header.jfif"/>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6193331" cy="825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72FB4"/>
    <w:multiLevelType w:val="hybridMultilevel"/>
    <w:tmpl w:val="F67C8790"/>
    <w:lvl w:ilvl="0" w:tplc="AFC8204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734D321F"/>
    <w:multiLevelType w:val="hybridMultilevel"/>
    <w:tmpl w:val="2416A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4DC5B04"/>
    <w:multiLevelType w:val="hybridMultilevel"/>
    <w:tmpl w:val="F9200972"/>
    <w:lvl w:ilvl="0" w:tplc="AFC8204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B5304A6"/>
    <w:multiLevelType w:val="hybridMultilevel"/>
    <w:tmpl w:val="0AA47D6E"/>
    <w:lvl w:ilvl="0" w:tplc="AFC8204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C4533EB"/>
    <w:multiLevelType w:val="hybridMultilevel"/>
    <w:tmpl w:val="03A41378"/>
    <w:lvl w:ilvl="0" w:tplc="AFC82048">
      <w:numFmt w:val="bullet"/>
      <w:lvlText w:val=""/>
      <w:lvlJc w:val="left"/>
      <w:pPr>
        <w:ind w:left="36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BB3"/>
    <w:rsid w:val="00015A5B"/>
    <w:rsid w:val="00123992"/>
    <w:rsid w:val="00174BB3"/>
    <w:rsid w:val="00737A83"/>
    <w:rsid w:val="00DE16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4A894"/>
  <w15:chartTrackingRefBased/>
  <w15:docId w15:val="{5328E3E4-4892-4BC4-953F-036DE8AA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4BB3"/>
    <w:pPr>
      <w:ind w:left="720"/>
      <w:contextualSpacing/>
    </w:pPr>
  </w:style>
  <w:style w:type="character" w:styleId="Hyperlink">
    <w:name w:val="Hyperlink"/>
    <w:basedOn w:val="DefaultParagraphFont"/>
    <w:uiPriority w:val="99"/>
    <w:unhideWhenUsed/>
    <w:rsid w:val="00174BB3"/>
    <w:rPr>
      <w:color w:val="0563C1" w:themeColor="hyperlink"/>
      <w:u w:val="single"/>
    </w:rPr>
  </w:style>
  <w:style w:type="paragraph" w:styleId="Header">
    <w:name w:val="header"/>
    <w:basedOn w:val="Normal"/>
    <w:link w:val="HeaderChar"/>
    <w:uiPriority w:val="99"/>
    <w:unhideWhenUsed/>
    <w:rsid w:val="00DE16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16FC"/>
  </w:style>
  <w:style w:type="paragraph" w:styleId="Footer">
    <w:name w:val="footer"/>
    <w:basedOn w:val="Normal"/>
    <w:link w:val="FooterChar"/>
    <w:uiPriority w:val="99"/>
    <w:unhideWhenUsed/>
    <w:rsid w:val="00DE16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1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mmunications@arts.qld.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Corporate Administration Agency</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Lee</dc:creator>
  <cp:keywords/>
  <dc:description/>
  <cp:lastModifiedBy>Alex Lee</cp:lastModifiedBy>
  <cp:revision>3</cp:revision>
  <dcterms:created xsi:type="dcterms:W3CDTF">2021-06-01T00:04:00Z</dcterms:created>
  <dcterms:modified xsi:type="dcterms:W3CDTF">2021-06-01T00:24:00Z</dcterms:modified>
</cp:coreProperties>
</file>